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59">
      <w:pPr>
        <w:pStyle w:val="2"/>
        <w:jc w:val="center"/>
        <w:rPr>
          <w:rFonts w:asciiTheme="minorEastAsia" w:hAnsiTheme="minorEastAsia"/>
          <w:sz w:val="36"/>
          <w:szCs w:val="36"/>
        </w:rPr>
      </w:pPr>
      <w:r>
        <w:rPr>
          <w:rFonts w:hint="eastAsia" w:asciiTheme="minorEastAsia" w:hAnsiTheme="minorEastAsia"/>
          <w:sz w:val="36"/>
          <w:szCs w:val="36"/>
        </w:rPr>
        <w:t>合肥市图书馆建筑环境整修施工询价函</w:t>
      </w:r>
    </w:p>
    <w:p w14:paraId="74F75021">
      <w:pPr>
        <w:widowControl/>
        <w:jc w:val="center"/>
        <w:rPr>
          <w:rFonts w:asciiTheme="minorEastAsia" w:hAnsiTheme="minorEastAsia"/>
          <w:sz w:val="24"/>
          <w:szCs w:val="24"/>
        </w:rPr>
      </w:pPr>
    </w:p>
    <w:p w14:paraId="0C6BE5A3">
      <w:pPr>
        <w:widowControl/>
        <w:jc w:val="center"/>
        <w:rPr>
          <w:rFonts w:asciiTheme="minorEastAsia" w:hAnsiTheme="minorEastAsia"/>
          <w:sz w:val="24"/>
          <w:szCs w:val="24"/>
        </w:rPr>
      </w:pPr>
    </w:p>
    <w:p w14:paraId="49CAEEFF">
      <w:pPr>
        <w:widowControl/>
        <w:jc w:val="left"/>
        <w:rPr>
          <w:rFonts w:asciiTheme="minorEastAsia" w:hAnsiTheme="minorEastAsia"/>
          <w:sz w:val="28"/>
          <w:szCs w:val="28"/>
        </w:rPr>
      </w:pPr>
      <w:r>
        <w:rPr>
          <w:rFonts w:hint="eastAsia" w:asciiTheme="minorEastAsia" w:hAnsiTheme="minorEastAsia"/>
          <w:sz w:val="28"/>
          <w:szCs w:val="28"/>
        </w:rPr>
        <w:t>供应商：</w:t>
      </w:r>
    </w:p>
    <w:p w14:paraId="1980DC66">
      <w:pPr>
        <w:ind w:firstLine="630"/>
        <w:rPr>
          <w:rFonts w:asciiTheme="minorEastAsia" w:hAnsiTheme="minorEastAsia"/>
          <w:sz w:val="28"/>
          <w:szCs w:val="28"/>
        </w:rPr>
      </w:pPr>
      <w:r>
        <w:rPr>
          <w:rFonts w:hint="eastAsia" w:asciiTheme="minorEastAsia" w:hAnsiTheme="minorEastAsia"/>
          <w:sz w:val="28"/>
          <w:szCs w:val="28"/>
        </w:rPr>
        <w:t>为</w:t>
      </w:r>
      <w:r>
        <w:rPr>
          <w:rFonts w:hint="eastAsia" w:asciiTheme="minorEastAsia" w:hAnsiTheme="minorEastAsia"/>
          <w:sz w:val="28"/>
          <w:szCs w:val="28"/>
          <w:lang w:val="en-US" w:eastAsia="zh-CN"/>
        </w:rPr>
        <w:t>提升图书馆整体环境</w:t>
      </w:r>
      <w:r>
        <w:rPr>
          <w:rFonts w:hint="eastAsia" w:asciiTheme="minorEastAsia" w:hAnsiTheme="minorEastAsia"/>
          <w:sz w:val="28"/>
          <w:szCs w:val="28"/>
        </w:rPr>
        <w:t>，需对合肥市图书馆建筑环境整修施工项目进行询价</w:t>
      </w:r>
      <w:r>
        <w:rPr>
          <w:rFonts w:hint="eastAsia" w:ascii="宋体" w:hAnsi="Helvetica" w:eastAsia="宋体" w:cs="宋体"/>
          <w:sz w:val="28"/>
        </w:rPr>
        <w:t>，</w:t>
      </w:r>
      <w:r>
        <w:rPr>
          <w:rFonts w:hint="eastAsia" w:asciiTheme="minorEastAsia" w:hAnsiTheme="minorEastAsia"/>
          <w:sz w:val="28"/>
          <w:szCs w:val="28"/>
        </w:rPr>
        <w:t>请按合肥市图书馆建筑环境整修施工询价函要求于</w:t>
      </w: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w:t>
      </w:r>
      <w:r>
        <w:rPr>
          <w:rFonts w:hint="eastAsia" w:asciiTheme="minorEastAsia" w:hAnsiTheme="minorEastAsia"/>
          <w:sz w:val="28"/>
          <w:szCs w:val="28"/>
          <w:lang w:val="en-US" w:eastAsia="zh-CN"/>
        </w:rPr>
        <w:t>上午10:00</w:t>
      </w:r>
      <w:r>
        <w:rPr>
          <w:rFonts w:hint="eastAsia" w:asciiTheme="minorEastAsia" w:hAnsiTheme="minorEastAsia"/>
          <w:sz w:val="28"/>
          <w:szCs w:val="28"/>
        </w:rPr>
        <w:t>前将报价文件盖章密封后送至合肥市图书馆，联系人：</w:t>
      </w:r>
      <w:r>
        <w:rPr>
          <w:rFonts w:hint="eastAsia" w:asciiTheme="minorEastAsia" w:hAnsiTheme="minorEastAsia"/>
          <w:sz w:val="28"/>
          <w:szCs w:val="28"/>
          <w:lang w:val="en-US" w:eastAsia="zh-CN"/>
        </w:rPr>
        <w:t>祝老师</w:t>
      </w:r>
      <w:r>
        <w:rPr>
          <w:rFonts w:hint="eastAsia" w:asciiTheme="minorEastAsia" w:hAnsiTheme="minorEastAsia"/>
          <w:sz w:val="28"/>
          <w:szCs w:val="28"/>
        </w:rPr>
        <w:t>，电话：</w:t>
      </w:r>
      <w:r>
        <w:rPr>
          <w:rFonts w:hint="eastAsia" w:asciiTheme="minorEastAsia" w:hAnsiTheme="minorEastAsia"/>
          <w:sz w:val="28"/>
          <w:szCs w:val="28"/>
          <w:lang w:val="en-US" w:eastAsia="zh-CN"/>
        </w:rPr>
        <w:t>0551-65623230转8311</w:t>
      </w:r>
      <w:r>
        <w:rPr>
          <w:rFonts w:hint="eastAsia" w:asciiTheme="minorEastAsia" w:hAnsiTheme="minorEastAsia"/>
          <w:sz w:val="28"/>
          <w:szCs w:val="28"/>
        </w:rPr>
        <w:t>。</w:t>
      </w:r>
      <w:r>
        <w:rPr>
          <w:rFonts w:hint="eastAsia" w:asciiTheme="minorEastAsia" w:hAnsiTheme="minorEastAsia"/>
          <w:sz w:val="28"/>
          <w:szCs w:val="28"/>
          <w:lang w:val="en-US" w:eastAsia="zh-CN"/>
        </w:rPr>
        <w:t>工作时间：周一至周五上午8:00-12:00，下午14:30-17:30（节假日除外）。</w:t>
      </w:r>
    </w:p>
    <w:p w14:paraId="151C7231">
      <w:pPr>
        <w:pStyle w:val="13"/>
        <w:numPr>
          <w:ilvl w:val="0"/>
          <w:numId w:val="0"/>
        </w:numPr>
        <w:ind w:left="709" w:leftChars="0" w:hanging="709" w:firstLineChars="0"/>
        <w:outlineLvl w:val="0"/>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一、</w:t>
      </w:r>
      <w:r>
        <w:rPr>
          <w:rFonts w:hint="eastAsia" w:asciiTheme="minorEastAsia" w:hAnsiTheme="minorEastAsia"/>
          <w:sz w:val="28"/>
          <w:szCs w:val="28"/>
        </w:rPr>
        <w:t>服务需求</w:t>
      </w:r>
    </w:p>
    <w:p w14:paraId="49B68743">
      <w:pPr>
        <w:pStyle w:val="13"/>
        <w:numPr>
          <w:ilvl w:val="0"/>
          <w:numId w:val="0"/>
        </w:numPr>
        <w:outlineLvl w:val="0"/>
        <w:rPr>
          <w:rFonts w:hint="eastAsia" w:asciiTheme="minorEastAsia" w:hAnsiTheme="minorEastAsia"/>
          <w:sz w:val="28"/>
          <w:szCs w:val="28"/>
        </w:rPr>
      </w:pPr>
      <w:r>
        <w:rPr>
          <w:rFonts w:hint="eastAsia" w:asciiTheme="minorEastAsia" w:hAnsiTheme="minorEastAsia"/>
          <w:sz w:val="28"/>
          <w:szCs w:val="28"/>
        </w:rPr>
        <w:t>1. 合肥市图书馆建筑环境整修施工（详见施工清单）。实施内容包括但不限于现有场地清理拆除、文明</w:t>
      </w:r>
      <w:r>
        <w:rPr>
          <w:rFonts w:hint="eastAsia" w:asciiTheme="minorEastAsia" w:hAnsiTheme="minorEastAsia"/>
          <w:sz w:val="28"/>
          <w:szCs w:val="28"/>
          <w:lang w:val="en-US" w:eastAsia="zh-CN"/>
        </w:rPr>
        <w:t>安全施工、</w:t>
      </w:r>
      <w:r>
        <w:rPr>
          <w:rFonts w:hint="eastAsia" w:asciiTheme="minorEastAsia" w:hAnsiTheme="minorEastAsia"/>
          <w:sz w:val="28"/>
          <w:szCs w:val="28"/>
        </w:rPr>
        <w:t>围挡、垃圾清运以及施工建设材料等，以</w:t>
      </w:r>
      <w:r>
        <w:rPr>
          <w:rFonts w:hint="eastAsia" w:asciiTheme="minorEastAsia" w:hAnsiTheme="minorEastAsia"/>
          <w:sz w:val="28"/>
          <w:szCs w:val="28"/>
          <w:lang w:val="en-US" w:eastAsia="zh-CN"/>
        </w:rPr>
        <w:t>施工结束后验收合格</w:t>
      </w:r>
      <w:r>
        <w:rPr>
          <w:rFonts w:hint="eastAsia" w:asciiTheme="minorEastAsia" w:hAnsiTheme="minorEastAsia"/>
          <w:sz w:val="28"/>
          <w:szCs w:val="28"/>
        </w:rPr>
        <w:t>视为施工完成。</w:t>
      </w:r>
    </w:p>
    <w:p w14:paraId="1C693EAC">
      <w:pPr>
        <w:pStyle w:val="13"/>
        <w:numPr>
          <w:ilvl w:val="0"/>
          <w:numId w:val="0"/>
        </w:numPr>
        <w:outlineLvl w:val="0"/>
        <w:rPr>
          <w:rFonts w:asciiTheme="minorEastAsia" w:hAnsiTheme="minorEastAsia"/>
          <w:sz w:val="28"/>
          <w:szCs w:val="28"/>
        </w:rPr>
      </w:pPr>
      <w:r>
        <w:rPr>
          <w:rFonts w:hint="eastAsia" w:asciiTheme="minorEastAsia" w:hAnsiTheme="minorEastAsia"/>
          <w:sz w:val="28"/>
          <w:szCs w:val="28"/>
        </w:rPr>
        <w:t>2. 各供应商自行踏勘现场，充分了解现场实施和施工要求。施工前由供应商自行联系场地所在管理方或物管方，为施工提供便利。因供应商未踏勘现场，导致合同未能按要求履约，由供应商自行承担责任。询价相关要求</w:t>
      </w:r>
    </w:p>
    <w:p w14:paraId="3C4C6114">
      <w:pPr>
        <w:pStyle w:val="13"/>
        <w:numPr>
          <w:ilvl w:val="0"/>
          <w:numId w:val="0"/>
        </w:numPr>
        <w:outlineLvl w:val="0"/>
        <w:rPr>
          <w:rFonts w:hint="eastAsia"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询价供应商须要提供企业相应资质，满足政府采购法二十二条相关要求。</w:t>
      </w:r>
    </w:p>
    <w:p w14:paraId="76C49DB0">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2.</w:t>
      </w:r>
      <w:r>
        <w:rPr>
          <w:rFonts w:hint="eastAsia" w:asciiTheme="minorEastAsia" w:hAnsiTheme="minorEastAsia"/>
          <w:sz w:val="28"/>
          <w:szCs w:val="28"/>
        </w:rPr>
        <w:t>合肥市图书馆建筑环境整修施工项目采购人为合肥市图书馆。</w:t>
      </w:r>
    </w:p>
    <w:p w14:paraId="2AF23078">
      <w:pPr>
        <w:pStyle w:val="13"/>
        <w:numPr>
          <w:ilvl w:val="0"/>
          <w:numId w:val="0"/>
        </w:numPr>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3.</w:t>
      </w:r>
      <w:r>
        <w:rPr>
          <w:rFonts w:hint="eastAsia" w:asciiTheme="minorEastAsia" w:hAnsiTheme="minorEastAsia" w:eastAsiaTheme="minorEastAsia" w:cstheme="minorBidi"/>
          <w:kern w:val="2"/>
          <w:sz w:val="28"/>
          <w:szCs w:val="28"/>
          <w:lang w:val="en-US" w:eastAsia="zh-CN" w:bidi="ar-SA"/>
        </w:rPr>
        <w:t xml:space="preserve"> 投标人须根据服务内容和要求，进行一次性汇总报价，所报价格为完成本次项目的全部费用，包含完成本次项目所发生的所有费用。以一次报价为准，不接受二次报价，请投标人慎重报价。</w:t>
      </w:r>
    </w:p>
    <w:p w14:paraId="56CCD37F">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4.</w:t>
      </w:r>
      <w:r>
        <w:rPr>
          <w:rFonts w:hint="eastAsia" w:asciiTheme="minorEastAsia" w:hAnsiTheme="minorEastAsia"/>
          <w:sz w:val="28"/>
          <w:szCs w:val="28"/>
        </w:rPr>
        <w:t>项目预算：</w:t>
      </w:r>
      <w:r>
        <w:rPr>
          <w:rFonts w:hint="eastAsia" w:asciiTheme="minorEastAsia" w:hAnsiTheme="minorEastAsia"/>
          <w:sz w:val="28"/>
          <w:szCs w:val="28"/>
          <w:lang w:val="en-US" w:eastAsia="zh-CN"/>
        </w:rPr>
        <w:t>2.75</w:t>
      </w:r>
      <w:r>
        <w:rPr>
          <w:rFonts w:hint="eastAsia" w:asciiTheme="minorEastAsia" w:hAnsiTheme="minorEastAsia"/>
          <w:sz w:val="28"/>
          <w:szCs w:val="28"/>
        </w:rPr>
        <w:t>万元。</w:t>
      </w:r>
    </w:p>
    <w:p w14:paraId="2F62EC95">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5.</w:t>
      </w:r>
      <w:r>
        <w:rPr>
          <w:rFonts w:hint="eastAsia" w:asciiTheme="minorEastAsia" w:hAnsiTheme="minorEastAsia"/>
          <w:sz w:val="28"/>
          <w:szCs w:val="28"/>
        </w:rPr>
        <w:t>付款方式：项目实施完毕，验收合格后支付全部合同款。</w:t>
      </w:r>
    </w:p>
    <w:p w14:paraId="6D32CA1B">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6.</w:t>
      </w:r>
      <w:r>
        <w:rPr>
          <w:rFonts w:hint="eastAsia" w:asciiTheme="minorEastAsia" w:hAnsiTheme="minorEastAsia"/>
          <w:sz w:val="28"/>
          <w:szCs w:val="28"/>
        </w:rPr>
        <w:t>服务期限：合同签定后</w:t>
      </w:r>
      <w:r>
        <w:rPr>
          <w:rFonts w:hint="eastAsia" w:asciiTheme="minorEastAsia" w:hAnsiTheme="minorEastAsia"/>
          <w:sz w:val="28"/>
          <w:szCs w:val="28"/>
          <w:lang w:val="en-US" w:eastAsia="zh-CN"/>
        </w:rPr>
        <w:t>7天内</w:t>
      </w:r>
      <w:r>
        <w:rPr>
          <w:rFonts w:hint="eastAsia" w:asciiTheme="minorEastAsia" w:hAnsiTheme="minorEastAsia"/>
          <w:sz w:val="28"/>
          <w:szCs w:val="28"/>
        </w:rPr>
        <w:t>。</w:t>
      </w:r>
    </w:p>
    <w:p w14:paraId="739B7574">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7.</w:t>
      </w:r>
      <w:r>
        <w:rPr>
          <w:rFonts w:hint="eastAsia" w:asciiTheme="minorEastAsia" w:hAnsiTheme="minorEastAsia"/>
          <w:sz w:val="28"/>
          <w:szCs w:val="28"/>
        </w:rPr>
        <w:t>服务地点：采购人指定地点。</w:t>
      </w:r>
    </w:p>
    <w:p w14:paraId="7EC396FC">
      <w:pPr>
        <w:pStyle w:val="13"/>
        <w:numPr>
          <w:ilvl w:val="0"/>
          <w:numId w:val="0"/>
        </w:numPr>
        <w:ind w:left="420" w:leftChars="0" w:hanging="420" w:firstLineChars="0"/>
        <w:jc w:val="left"/>
        <w:rPr>
          <w:rFonts w:asciiTheme="minorEastAsia" w:hAnsiTheme="minorEastAsia"/>
          <w:sz w:val="28"/>
          <w:szCs w:val="28"/>
        </w:rPr>
      </w:pPr>
      <w:r>
        <w:rPr>
          <w:rFonts w:asciiTheme="minorEastAsia" w:hAnsiTheme="minorEastAsia" w:eastAsiaTheme="minorEastAsia" w:cstheme="minorBidi"/>
          <w:kern w:val="2"/>
          <w:sz w:val="28"/>
          <w:szCs w:val="28"/>
          <w:lang w:val="en-US" w:eastAsia="zh-CN" w:bidi="ar-SA"/>
        </w:rPr>
        <w:t>8.</w:t>
      </w:r>
      <w:r>
        <w:rPr>
          <w:rFonts w:hint="eastAsia" w:asciiTheme="minorEastAsia" w:hAnsiTheme="minorEastAsia"/>
          <w:sz w:val="28"/>
          <w:szCs w:val="28"/>
        </w:rPr>
        <w:t>本次询价评审方式为有效最低价。</w:t>
      </w:r>
    </w:p>
    <w:p w14:paraId="3CCD9B5B">
      <w:pPr>
        <w:pStyle w:val="13"/>
        <w:ind w:left="420" w:firstLine="0" w:firstLineChars="0"/>
        <w:jc w:val="left"/>
        <w:rPr>
          <w:rFonts w:asciiTheme="minorEastAsia" w:hAnsiTheme="minorEastAsia"/>
          <w:sz w:val="28"/>
          <w:szCs w:val="28"/>
        </w:rPr>
      </w:pPr>
    </w:p>
    <w:p w14:paraId="403E04A4">
      <w:pPr>
        <w:pStyle w:val="13"/>
        <w:ind w:left="420" w:firstLine="0" w:firstLineChars="0"/>
        <w:jc w:val="left"/>
        <w:rPr>
          <w:rFonts w:asciiTheme="minorEastAsia" w:hAnsiTheme="minorEastAsia"/>
          <w:sz w:val="28"/>
          <w:szCs w:val="28"/>
        </w:rPr>
      </w:pPr>
    </w:p>
    <w:p w14:paraId="7F78456A">
      <w:pPr>
        <w:pStyle w:val="13"/>
        <w:ind w:left="420" w:firstLine="0" w:firstLineChars="0"/>
        <w:jc w:val="left"/>
        <w:rPr>
          <w:rFonts w:asciiTheme="minorEastAsia" w:hAnsiTheme="minorEastAsia"/>
          <w:sz w:val="28"/>
          <w:szCs w:val="28"/>
        </w:rPr>
      </w:pPr>
    </w:p>
    <w:p w14:paraId="583BB3D1">
      <w:pPr>
        <w:pStyle w:val="13"/>
        <w:ind w:left="420" w:firstLine="0" w:firstLineChars="0"/>
        <w:jc w:val="left"/>
        <w:rPr>
          <w:rFonts w:asciiTheme="minorEastAsia" w:hAnsiTheme="minorEastAsia"/>
          <w:sz w:val="28"/>
          <w:szCs w:val="28"/>
        </w:rPr>
      </w:pPr>
    </w:p>
    <w:p w14:paraId="48BB93D1">
      <w:pPr>
        <w:ind w:firstLine="5460" w:firstLineChars="1950"/>
        <w:jc w:val="left"/>
        <w:rPr>
          <w:rFonts w:asciiTheme="minorEastAsia" w:hAnsiTheme="minorEastAsia"/>
          <w:sz w:val="28"/>
          <w:szCs w:val="28"/>
        </w:rPr>
      </w:pPr>
      <w:r>
        <w:rPr>
          <w:rFonts w:hint="eastAsia" w:asciiTheme="minorEastAsia" w:hAnsiTheme="minorEastAsia"/>
          <w:sz w:val="28"/>
          <w:szCs w:val="28"/>
        </w:rPr>
        <w:t>合肥市图书馆</w:t>
      </w:r>
    </w:p>
    <w:p w14:paraId="3F2540AA">
      <w:pPr>
        <w:pStyle w:val="13"/>
        <w:ind w:left="420" w:leftChars="200" w:firstLine="4760" w:firstLineChars="1700"/>
        <w:jc w:val="left"/>
        <w:rPr>
          <w:rFonts w:asciiTheme="minorEastAsia" w:hAnsiTheme="minorEastAsia"/>
          <w:sz w:val="28"/>
          <w:szCs w:val="28"/>
        </w:rPr>
      </w:pP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14</w:t>
      </w:r>
      <w:r>
        <w:rPr>
          <w:rFonts w:hint="eastAsia" w:asciiTheme="minorEastAsia" w:hAnsiTheme="minorEastAsia"/>
          <w:sz w:val="28"/>
          <w:szCs w:val="28"/>
        </w:rPr>
        <w:t>日</w:t>
      </w:r>
    </w:p>
    <w:p w14:paraId="0AB0A22D">
      <w:pPr>
        <w:pStyle w:val="13"/>
        <w:ind w:left="420" w:leftChars="200" w:firstLine="4480" w:firstLineChars="1600"/>
        <w:jc w:val="left"/>
        <w:rPr>
          <w:rFonts w:asciiTheme="minorEastAsia" w:hAnsiTheme="minorEastAsia"/>
          <w:sz w:val="28"/>
          <w:szCs w:val="28"/>
        </w:rPr>
      </w:pPr>
    </w:p>
    <w:p w14:paraId="7CA47487">
      <w:pPr>
        <w:pStyle w:val="13"/>
        <w:ind w:left="420" w:leftChars="200" w:firstLine="4480" w:firstLineChars="1600"/>
        <w:jc w:val="left"/>
        <w:rPr>
          <w:rFonts w:asciiTheme="minorEastAsia" w:hAnsiTheme="minorEastAsia"/>
          <w:sz w:val="28"/>
          <w:szCs w:val="28"/>
        </w:rPr>
      </w:pPr>
    </w:p>
    <w:p w14:paraId="4A1D646C">
      <w:pPr>
        <w:jc w:val="left"/>
        <w:outlineLvl w:val="0"/>
        <w:rPr>
          <w:rFonts w:asciiTheme="minorEastAsia" w:hAnsiTheme="minorEastAsia"/>
          <w:b/>
          <w:sz w:val="28"/>
          <w:szCs w:val="28"/>
        </w:rPr>
      </w:pPr>
      <w:r>
        <w:rPr>
          <w:rFonts w:asciiTheme="minorEastAsia" w:hAnsiTheme="minorEastAsia"/>
          <w:sz w:val="24"/>
          <w:szCs w:val="24"/>
        </w:rPr>
        <w:br w:type="page"/>
      </w:r>
      <w:r>
        <w:rPr>
          <w:rFonts w:hint="eastAsia" w:asciiTheme="minorEastAsia" w:hAnsiTheme="minorEastAsia"/>
          <w:b/>
          <w:sz w:val="28"/>
          <w:szCs w:val="28"/>
        </w:rPr>
        <w:t>附件1：</w:t>
      </w:r>
    </w:p>
    <w:p w14:paraId="380FC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int="eastAsia" w:ascii="宋体" w:hAnsi="Helvetica" w:cs="Helvetica" w:eastAsiaTheme="minorEastAsia"/>
          <w:b/>
          <w:bCs/>
          <w:sz w:val="28"/>
          <w:szCs w:val="32"/>
          <w:lang w:eastAsia="zh-CN"/>
        </w:rPr>
      </w:pPr>
      <w:r>
        <w:rPr>
          <w:rFonts w:hint="eastAsia" w:asciiTheme="minorEastAsia" w:hAnsiTheme="minorEastAsia"/>
          <w:b/>
          <w:sz w:val="28"/>
          <w:szCs w:val="28"/>
        </w:rPr>
        <w:t>采购需求</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工程量清单</w:t>
      </w:r>
      <w:r>
        <w:rPr>
          <w:rFonts w:hint="eastAsia" w:asciiTheme="minorEastAsia" w:hAnsiTheme="minorEastAsia"/>
          <w:b/>
          <w:sz w:val="28"/>
          <w:szCs w:val="28"/>
          <w:lang w:eastAsia="zh-CN"/>
        </w:rPr>
        <w:t>）</w:t>
      </w:r>
    </w:p>
    <w:p w14:paraId="2FAEA2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Times New Roman" w:eastAsia="宋体" w:cs="Times New Roman"/>
          <w:color w:val="262626"/>
          <w:sz w:val="28"/>
        </w:rPr>
      </w:pPr>
    </w:p>
    <w:tbl>
      <w:tblPr>
        <w:tblStyle w:val="11"/>
        <w:tblpPr w:leftFromText="180" w:rightFromText="180" w:vertAnchor="text" w:horzAnchor="page" w:tblpX="1793" w:tblpY="607"/>
        <w:tblOverlap w:val="never"/>
        <w:tblW w:w="46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2284"/>
        <w:gridCol w:w="838"/>
        <w:gridCol w:w="776"/>
        <w:gridCol w:w="3103"/>
      </w:tblGrid>
      <w:tr w14:paraId="241E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5"/>
            <w:tcBorders>
              <w:top w:val="single" w:color="000000" w:sz="4" w:space="0"/>
              <w:left w:val="single" w:color="000000" w:sz="4" w:space="0"/>
              <w:bottom w:val="nil"/>
              <w:right w:val="single" w:color="000000" w:sz="4" w:space="0"/>
            </w:tcBorders>
            <w:shd w:val="clear" w:color="auto" w:fill="auto"/>
            <w:noWrap/>
            <w:vAlign w:val="center"/>
          </w:tcPr>
          <w:p w14:paraId="466B1CBC">
            <w:pPr>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合肥市图书馆建筑环境整修施工工程量清单</w:t>
            </w:r>
          </w:p>
        </w:tc>
      </w:tr>
      <w:tr w14:paraId="5957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2" w:type="pct"/>
            <w:tcBorders>
              <w:top w:val="single" w:color="000000" w:sz="4" w:space="0"/>
              <w:left w:val="single" w:color="000000" w:sz="4" w:space="0"/>
              <w:bottom w:val="nil"/>
              <w:right w:val="single" w:color="000000" w:sz="4" w:space="0"/>
            </w:tcBorders>
            <w:shd w:val="clear" w:color="auto" w:fill="auto"/>
            <w:noWrap/>
            <w:vAlign w:val="center"/>
          </w:tcPr>
          <w:p w14:paraId="150FB37E">
            <w:pPr>
              <w:jc w:val="center"/>
              <w:rPr>
                <w:rFonts w:hint="eastAsia" w:ascii="宋体" w:hAnsi="宋体" w:eastAsia="宋体" w:cs="宋体"/>
                <w:sz w:val="24"/>
                <w:szCs w:val="21"/>
              </w:rPr>
            </w:pPr>
            <w:r>
              <w:rPr>
                <w:rFonts w:hint="eastAsia" w:ascii="宋体" w:hAnsi="宋体" w:eastAsia="宋体" w:cs="宋体"/>
                <w:sz w:val="24"/>
                <w:szCs w:val="21"/>
                <w:lang w:val="en-US" w:eastAsia="zh-CN"/>
              </w:rPr>
              <w:t>序号</w:t>
            </w:r>
          </w:p>
        </w:tc>
        <w:tc>
          <w:tcPr>
            <w:tcW w:w="1447" w:type="pct"/>
            <w:tcBorders>
              <w:top w:val="single" w:color="000000" w:sz="4" w:space="0"/>
              <w:left w:val="single" w:color="000000" w:sz="4" w:space="0"/>
              <w:bottom w:val="nil"/>
              <w:right w:val="single" w:color="000000" w:sz="4" w:space="0"/>
            </w:tcBorders>
            <w:shd w:val="clear" w:color="auto" w:fill="auto"/>
            <w:noWrap/>
            <w:vAlign w:val="center"/>
          </w:tcPr>
          <w:p w14:paraId="76A2F3AE">
            <w:pPr>
              <w:jc w:val="center"/>
              <w:rPr>
                <w:rFonts w:hint="eastAsia" w:ascii="宋体" w:hAnsi="宋体" w:eastAsia="宋体" w:cs="宋体"/>
                <w:sz w:val="24"/>
                <w:szCs w:val="21"/>
              </w:rPr>
            </w:pPr>
            <w:r>
              <w:rPr>
                <w:rFonts w:hint="eastAsia" w:ascii="宋体" w:hAnsi="宋体" w:eastAsia="宋体" w:cs="宋体"/>
                <w:sz w:val="24"/>
                <w:szCs w:val="21"/>
                <w:lang w:val="en-US" w:eastAsia="zh-CN"/>
              </w:rPr>
              <w:t>工程项目</w:t>
            </w:r>
          </w:p>
        </w:tc>
        <w:tc>
          <w:tcPr>
            <w:tcW w:w="531" w:type="pct"/>
            <w:tcBorders>
              <w:top w:val="single" w:color="000000" w:sz="4" w:space="0"/>
              <w:left w:val="single" w:color="000000" w:sz="4" w:space="0"/>
              <w:bottom w:val="nil"/>
              <w:right w:val="single" w:color="000000" w:sz="4" w:space="0"/>
            </w:tcBorders>
            <w:shd w:val="clear" w:color="auto" w:fill="auto"/>
            <w:noWrap/>
            <w:vAlign w:val="center"/>
          </w:tcPr>
          <w:p w14:paraId="75CA7739">
            <w:pPr>
              <w:jc w:val="center"/>
              <w:rPr>
                <w:rFonts w:hint="eastAsia" w:ascii="宋体" w:hAnsi="宋体" w:eastAsia="宋体" w:cs="宋体"/>
                <w:sz w:val="24"/>
                <w:szCs w:val="21"/>
              </w:rPr>
            </w:pPr>
            <w:r>
              <w:rPr>
                <w:rFonts w:hint="eastAsia" w:ascii="宋体" w:hAnsi="宋体" w:eastAsia="宋体" w:cs="宋体"/>
                <w:sz w:val="24"/>
                <w:szCs w:val="21"/>
                <w:lang w:val="en-US" w:eastAsia="zh-CN"/>
              </w:rPr>
              <w:t>单位</w:t>
            </w:r>
          </w:p>
        </w:tc>
        <w:tc>
          <w:tcPr>
            <w:tcW w:w="491" w:type="pct"/>
            <w:tcBorders>
              <w:top w:val="single" w:color="000000" w:sz="4" w:space="0"/>
              <w:left w:val="single" w:color="000000" w:sz="4" w:space="0"/>
              <w:bottom w:val="nil"/>
              <w:right w:val="single" w:color="000000" w:sz="4" w:space="0"/>
            </w:tcBorders>
            <w:shd w:val="clear" w:color="auto" w:fill="auto"/>
            <w:noWrap/>
            <w:vAlign w:val="center"/>
          </w:tcPr>
          <w:p w14:paraId="2E7C9802">
            <w:pPr>
              <w:jc w:val="center"/>
              <w:rPr>
                <w:rFonts w:hint="eastAsia" w:ascii="宋体" w:hAnsi="宋体" w:eastAsia="宋体" w:cs="宋体"/>
                <w:sz w:val="24"/>
                <w:szCs w:val="21"/>
              </w:rPr>
            </w:pPr>
            <w:r>
              <w:rPr>
                <w:rFonts w:hint="eastAsia" w:ascii="宋体" w:hAnsi="宋体" w:eastAsia="宋体" w:cs="宋体"/>
                <w:sz w:val="24"/>
                <w:szCs w:val="21"/>
                <w:lang w:val="en-US" w:eastAsia="zh-CN"/>
              </w:rPr>
              <w:t>数量</w:t>
            </w:r>
          </w:p>
        </w:tc>
        <w:tc>
          <w:tcPr>
            <w:tcW w:w="1966" w:type="pct"/>
            <w:tcBorders>
              <w:top w:val="single" w:color="000000" w:sz="4" w:space="0"/>
              <w:left w:val="single" w:color="000000" w:sz="4" w:space="0"/>
              <w:bottom w:val="nil"/>
              <w:right w:val="single" w:color="000000" w:sz="4" w:space="0"/>
            </w:tcBorders>
            <w:shd w:val="clear" w:color="auto" w:fill="auto"/>
            <w:noWrap/>
            <w:vAlign w:val="center"/>
          </w:tcPr>
          <w:p w14:paraId="2B01B607">
            <w:pPr>
              <w:jc w:val="center"/>
              <w:rPr>
                <w:rFonts w:hint="eastAsia" w:ascii="宋体" w:hAnsi="宋体" w:eastAsia="宋体" w:cs="宋体"/>
                <w:sz w:val="24"/>
                <w:szCs w:val="21"/>
              </w:rPr>
            </w:pPr>
            <w:r>
              <w:rPr>
                <w:rFonts w:hint="eastAsia" w:ascii="宋体" w:hAnsi="宋体" w:eastAsia="宋体" w:cs="宋体"/>
                <w:sz w:val="24"/>
                <w:szCs w:val="21"/>
                <w:lang w:val="en-US" w:eastAsia="zh-CN"/>
              </w:rPr>
              <w:t>材料结构及制造安装工艺</w:t>
            </w:r>
          </w:p>
        </w:tc>
      </w:tr>
      <w:tr w14:paraId="3F42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7B97">
            <w:pPr>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三楼</w:t>
            </w:r>
          </w:p>
        </w:tc>
      </w:tr>
      <w:tr w14:paraId="275C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59689">
            <w:pPr>
              <w:jc w:val="center"/>
              <w:rPr>
                <w:rFonts w:hint="eastAsia" w:ascii="宋体" w:hAnsi="宋体" w:eastAsia="宋体" w:cs="宋体"/>
                <w:sz w:val="24"/>
                <w:szCs w:val="21"/>
              </w:rPr>
            </w:pPr>
            <w:r>
              <w:rPr>
                <w:rFonts w:hint="eastAsia" w:ascii="宋体" w:hAnsi="宋体" w:eastAsia="宋体" w:cs="宋体"/>
                <w:sz w:val="24"/>
                <w:szCs w:val="21"/>
                <w:lang w:val="en-US" w:eastAsia="zh-CN"/>
              </w:rPr>
              <w:t>1</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7B0579C6">
            <w:pPr>
              <w:jc w:val="center"/>
              <w:rPr>
                <w:rFonts w:hint="eastAsia" w:ascii="宋体" w:hAnsi="宋体" w:eastAsia="宋体" w:cs="宋体"/>
                <w:sz w:val="24"/>
                <w:szCs w:val="21"/>
              </w:rPr>
            </w:pPr>
            <w:r>
              <w:rPr>
                <w:rFonts w:hint="eastAsia" w:ascii="宋体" w:hAnsi="宋体" w:eastAsia="宋体" w:cs="宋体"/>
                <w:sz w:val="24"/>
                <w:szCs w:val="21"/>
                <w:lang w:val="en-US" w:eastAsia="zh-CN"/>
              </w:rPr>
              <w:t>门头石膏板更换</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C101">
            <w:pPr>
              <w:jc w:val="center"/>
              <w:rPr>
                <w:rFonts w:hint="eastAsia" w:ascii="宋体" w:hAnsi="宋体" w:eastAsia="宋体" w:cs="宋体"/>
                <w:sz w:val="24"/>
                <w:szCs w:val="21"/>
              </w:rPr>
            </w:pPr>
            <w:r>
              <w:rPr>
                <w:rFonts w:hint="eastAsia" w:ascii="宋体" w:hAnsi="宋体" w:eastAsia="宋体" w:cs="宋体"/>
                <w:sz w:val="24"/>
                <w:szCs w:val="21"/>
                <w:lang w:val="en-US" w:eastAsia="zh-CN"/>
              </w:rPr>
              <w:t>m</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0C6EC73C">
            <w:pPr>
              <w:jc w:val="center"/>
              <w:rPr>
                <w:rFonts w:hint="eastAsia" w:ascii="宋体" w:hAnsi="宋体" w:eastAsia="宋体" w:cs="宋体"/>
                <w:sz w:val="24"/>
                <w:szCs w:val="21"/>
              </w:rPr>
            </w:pPr>
            <w:r>
              <w:rPr>
                <w:rFonts w:hint="eastAsia" w:ascii="宋体" w:hAnsi="宋体" w:eastAsia="宋体" w:cs="宋体"/>
                <w:sz w:val="24"/>
                <w:szCs w:val="21"/>
                <w:lang w:val="en-US" w:eastAsia="zh-CN"/>
              </w:rPr>
              <w:t>19</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06C254DC">
            <w:pPr>
              <w:jc w:val="center"/>
              <w:rPr>
                <w:rFonts w:hint="eastAsia" w:ascii="宋体" w:hAnsi="宋体" w:eastAsia="宋体" w:cs="宋体"/>
                <w:sz w:val="24"/>
                <w:szCs w:val="21"/>
              </w:rPr>
            </w:pPr>
            <w:r>
              <w:rPr>
                <w:rFonts w:hint="eastAsia" w:ascii="宋体" w:hAnsi="宋体" w:eastAsia="宋体" w:cs="宋体"/>
                <w:sz w:val="24"/>
                <w:szCs w:val="21"/>
                <w:lang w:val="en-US" w:eastAsia="zh-CN"/>
              </w:rPr>
              <w:t>木龙骨底板固定，                                        泰山牌石膏板封面；</w:t>
            </w:r>
          </w:p>
        </w:tc>
      </w:tr>
      <w:tr w14:paraId="7C0F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70D40">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14269B4F">
            <w:pPr>
              <w:jc w:val="center"/>
              <w:rPr>
                <w:rFonts w:hint="eastAsia" w:ascii="宋体" w:hAnsi="宋体" w:eastAsia="宋体" w:cs="宋体"/>
                <w:sz w:val="24"/>
                <w:szCs w:val="21"/>
              </w:rPr>
            </w:pPr>
            <w:r>
              <w:rPr>
                <w:rFonts w:hint="eastAsia" w:ascii="宋体" w:hAnsi="宋体" w:eastAsia="宋体" w:cs="宋体"/>
                <w:sz w:val="24"/>
                <w:szCs w:val="21"/>
                <w:lang w:val="en-US" w:eastAsia="zh-CN"/>
              </w:rPr>
              <w:t>门头梁基层处理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4950">
            <w:pPr>
              <w:jc w:val="center"/>
              <w:rPr>
                <w:rFonts w:hint="eastAsia" w:ascii="宋体" w:hAnsi="宋体" w:eastAsia="宋体" w:cs="宋体"/>
                <w:sz w:val="24"/>
                <w:szCs w:val="21"/>
              </w:rPr>
            </w:pPr>
            <w:r>
              <w:rPr>
                <w:rFonts w:hint="eastAsia" w:ascii="宋体" w:hAnsi="宋体" w:eastAsia="宋体" w:cs="宋体"/>
                <w:sz w:val="24"/>
                <w:szCs w:val="21"/>
                <w:lang w:val="en-US" w:eastAsia="zh-CN"/>
              </w:rPr>
              <w:t>m</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209E192E">
            <w:pPr>
              <w:jc w:val="center"/>
              <w:rPr>
                <w:rFonts w:hint="eastAsia" w:ascii="宋体" w:hAnsi="宋体" w:eastAsia="宋体" w:cs="宋体"/>
                <w:sz w:val="24"/>
                <w:szCs w:val="21"/>
              </w:rPr>
            </w:pPr>
            <w:r>
              <w:rPr>
                <w:rFonts w:hint="eastAsia" w:ascii="宋体" w:hAnsi="宋体" w:eastAsia="宋体" w:cs="宋体"/>
                <w:sz w:val="24"/>
                <w:szCs w:val="21"/>
                <w:lang w:val="en-US" w:eastAsia="zh-CN"/>
              </w:rPr>
              <w:t>19</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313EC287">
            <w:pPr>
              <w:jc w:val="center"/>
              <w:rPr>
                <w:rFonts w:hint="eastAsia" w:ascii="宋体" w:hAnsi="宋体" w:eastAsia="宋体" w:cs="宋体"/>
                <w:sz w:val="24"/>
                <w:szCs w:val="21"/>
              </w:rPr>
            </w:pPr>
            <w:r>
              <w:rPr>
                <w:rFonts w:hint="eastAsia" w:ascii="宋体" w:hAnsi="宋体" w:eastAsia="宋体" w:cs="宋体"/>
                <w:sz w:val="24"/>
                <w:szCs w:val="21"/>
                <w:lang w:val="en-US" w:eastAsia="zh-CN"/>
              </w:rPr>
              <w:t>嵌缝石膏网格布补缝，              腻子粉两遍，                       沙子打磨；</w:t>
            </w:r>
          </w:p>
        </w:tc>
      </w:tr>
      <w:tr w14:paraId="1DC2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AD9F">
            <w:pPr>
              <w:jc w:val="center"/>
              <w:rPr>
                <w:rFonts w:hint="eastAsia" w:ascii="宋体" w:hAnsi="宋体" w:eastAsia="宋体" w:cs="宋体"/>
                <w:sz w:val="24"/>
                <w:szCs w:val="21"/>
              </w:rPr>
            </w:pPr>
            <w:r>
              <w:rPr>
                <w:rFonts w:hint="eastAsia" w:ascii="宋体" w:hAnsi="宋体" w:eastAsia="宋体" w:cs="宋体"/>
                <w:sz w:val="24"/>
                <w:szCs w:val="21"/>
                <w:lang w:val="en-US" w:eastAsia="zh-CN"/>
              </w:rPr>
              <w:t>3</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12D06ABA">
            <w:pPr>
              <w:jc w:val="center"/>
              <w:rPr>
                <w:rFonts w:hint="eastAsia" w:ascii="宋体" w:hAnsi="宋体" w:eastAsia="宋体" w:cs="宋体"/>
                <w:sz w:val="24"/>
                <w:szCs w:val="21"/>
              </w:rPr>
            </w:pPr>
            <w:r>
              <w:rPr>
                <w:rFonts w:hint="eastAsia" w:ascii="宋体" w:hAnsi="宋体" w:eastAsia="宋体" w:cs="宋体"/>
                <w:sz w:val="24"/>
                <w:szCs w:val="21"/>
                <w:lang w:val="en-US" w:eastAsia="zh-CN"/>
              </w:rPr>
              <w:t>墙面乳胶漆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0727">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43641728">
            <w:pPr>
              <w:jc w:val="center"/>
              <w:rPr>
                <w:rFonts w:hint="eastAsia" w:ascii="宋体" w:hAnsi="宋体" w:eastAsia="宋体" w:cs="宋体"/>
                <w:sz w:val="24"/>
                <w:szCs w:val="21"/>
              </w:rPr>
            </w:pPr>
            <w:r>
              <w:rPr>
                <w:rFonts w:hint="eastAsia" w:ascii="宋体" w:hAnsi="宋体" w:eastAsia="宋体" w:cs="宋体"/>
                <w:sz w:val="24"/>
                <w:szCs w:val="21"/>
                <w:lang w:val="en-US" w:eastAsia="zh-CN"/>
              </w:rPr>
              <w:t>17.8</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40993C50">
            <w:pPr>
              <w:jc w:val="center"/>
              <w:rPr>
                <w:rFonts w:hint="eastAsia" w:ascii="宋体" w:hAnsi="宋体" w:eastAsia="宋体" w:cs="宋体"/>
                <w:sz w:val="24"/>
                <w:szCs w:val="21"/>
              </w:rPr>
            </w:pPr>
            <w:r>
              <w:rPr>
                <w:rFonts w:hint="eastAsia" w:ascii="宋体" w:hAnsi="宋体" w:eastAsia="宋体" w:cs="宋体"/>
                <w:sz w:val="24"/>
                <w:szCs w:val="21"/>
                <w:lang w:val="en-US" w:eastAsia="zh-CN"/>
              </w:rPr>
              <w:t>立邦乳胶漆滚涂两遍</w:t>
            </w:r>
          </w:p>
        </w:tc>
      </w:tr>
      <w:tr w14:paraId="0282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6E620">
            <w:pPr>
              <w:jc w:val="center"/>
              <w:rPr>
                <w:rFonts w:hint="eastAsia" w:ascii="宋体" w:hAnsi="宋体" w:eastAsia="宋体" w:cs="宋体"/>
                <w:sz w:val="24"/>
                <w:szCs w:val="21"/>
              </w:rPr>
            </w:pPr>
            <w:r>
              <w:rPr>
                <w:rFonts w:hint="eastAsia" w:ascii="宋体" w:hAnsi="宋体" w:eastAsia="宋体" w:cs="宋体"/>
                <w:sz w:val="24"/>
                <w:szCs w:val="21"/>
                <w:lang w:val="en-US" w:eastAsia="zh-CN"/>
              </w:rPr>
              <w:t>4</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65AB6B2F">
            <w:pPr>
              <w:jc w:val="center"/>
              <w:rPr>
                <w:rFonts w:hint="eastAsia" w:ascii="宋体" w:hAnsi="宋体" w:eastAsia="宋体" w:cs="宋体"/>
                <w:sz w:val="24"/>
                <w:szCs w:val="21"/>
              </w:rPr>
            </w:pPr>
            <w:r>
              <w:rPr>
                <w:rFonts w:hint="eastAsia" w:ascii="宋体" w:hAnsi="宋体" w:eastAsia="宋体" w:cs="宋体"/>
                <w:sz w:val="24"/>
                <w:szCs w:val="21"/>
                <w:lang w:val="en-US" w:eastAsia="zh-CN"/>
              </w:rPr>
              <w:t>外墙面处理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7630">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708BE611">
            <w:pPr>
              <w:jc w:val="center"/>
              <w:rPr>
                <w:rFonts w:hint="eastAsia" w:ascii="宋体" w:hAnsi="宋体" w:eastAsia="宋体" w:cs="宋体"/>
                <w:sz w:val="24"/>
                <w:szCs w:val="21"/>
              </w:rPr>
            </w:pPr>
            <w:r>
              <w:rPr>
                <w:rFonts w:hint="eastAsia" w:ascii="宋体" w:hAnsi="宋体" w:eastAsia="宋体" w:cs="宋体"/>
                <w:sz w:val="24"/>
                <w:szCs w:val="21"/>
                <w:lang w:val="en-US" w:eastAsia="zh-CN"/>
              </w:rPr>
              <w:t>28</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76F636A1">
            <w:pPr>
              <w:jc w:val="center"/>
              <w:rPr>
                <w:rFonts w:hint="eastAsia" w:ascii="宋体" w:hAnsi="宋体" w:eastAsia="宋体" w:cs="宋体"/>
                <w:sz w:val="24"/>
                <w:szCs w:val="21"/>
              </w:rPr>
            </w:pPr>
            <w:r>
              <w:rPr>
                <w:rFonts w:hint="eastAsia" w:ascii="宋体" w:hAnsi="宋体" w:eastAsia="宋体" w:cs="宋体"/>
                <w:sz w:val="24"/>
                <w:szCs w:val="21"/>
                <w:lang w:val="en-US" w:eastAsia="zh-CN"/>
              </w:rPr>
              <w:t>原基层局部铲除，                              中文内墙腻子批两遍，                           沙子打磨，                             立邦外墙乳胶漆滚涂凉两遍；</w:t>
            </w:r>
          </w:p>
        </w:tc>
      </w:tr>
      <w:tr w14:paraId="7E55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38CAB">
            <w:pPr>
              <w:jc w:val="center"/>
              <w:rPr>
                <w:rFonts w:hint="eastAsia" w:ascii="宋体" w:hAnsi="宋体" w:eastAsia="宋体" w:cs="宋体"/>
                <w:sz w:val="24"/>
                <w:szCs w:val="21"/>
              </w:rPr>
            </w:pPr>
            <w:r>
              <w:rPr>
                <w:rFonts w:hint="eastAsia" w:ascii="宋体" w:hAnsi="宋体" w:eastAsia="宋体" w:cs="宋体"/>
                <w:sz w:val="24"/>
                <w:szCs w:val="21"/>
                <w:lang w:val="en-US" w:eastAsia="zh-CN"/>
              </w:rPr>
              <w:t>5</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062F6CB2">
            <w:pPr>
              <w:jc w:val="center"/>
              <w:rPr>
                <w:rFonts w:hint="eastAsia" w:ascii="宋体" w:hAnsi="宋体" w:eastAsia="宋体" w:cs="宋体"/>
                <w:sz w:val="24"/>
                <w:szCs w:val="21"/>
              </w:rPr>
            </w:pPr>
            <w:r>
              <w:rPr>
                <w:rFonts w:hint="eastAsia" w:ascii="宋体" w:hAnsi="宋体" w:eastAsia="宋体" w:cs="宋体"/>
                <w:sz w:val="24"/>
                <w:szCs w:val="21"/>
                <w:lang w:val="en-US" w:eastAsia="zh-CN"/>
              </w:rPr>
              <w:t>升降机机械费用</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665D">
            <w:pPr>
              <w:jc w:val="center"/>
              <w:rPr>
                <w:rFonts w:hint="eastAsia" w:ascii="宋体" w:hAnsi="宋体" w:eastAsia="宋体" w:cs="宋体"/>
                <w:sz w:val="24"/>
                <w:szCs w:val="21"/>
              </w:rPr>
            </w:pPr>
            <w:r>
              <w:rPr>
                <w:rFonts w:hint="eastAsia" w:ascii="宋体" w:hAnsi="宋体" w:eastAsia="宋体" w:cs="宋体"/>
                <w:sz w:val="24"/>
                <w:szCs w:val="21"/>
                <w:lang w:val="en-US" w:eastAsia="zh-CN"/>
              </w:rPr>
              <w:t>天</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705C06CD">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075882F2">
            <w:pPr>
              <w:jc w:val="center"/>
              <w:rPr>
                <w:rFonts w:hint="eastAsia" w:ascii="宋体" w:hAnsi="宋体" w:eastAsia="宋体" w:cs="宋体"/>
                <w:sz w:val="24"/>
                <w:szCs w:val="21"/>
              </w:rPr>
            </w:pPr>
            <w:r>
              <w:rPr>
                <w:rFonts w:hint="eastAsia" w:ascii="宋体" w:hAnsi="宋体" w:eastAsia="宋体" w:cs="宋体"/>
                <w:sz w:val="24"/>
                <w:szCs w:val="21"/>
                <w:lang w:val="en-US" w:eastAsia="zh-CN"/>
              </w:rPr>
              <w:t>租赁费用</w:t>
            </w:r>
          </w:p>
        </w:tc>
      </w:tr>
      <w:tr w14:paraId="042A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D40C">
            <w:pPr>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四楼</w:t>
            </w:r>
          </w:p>
        </w:tc>
      </w:tr>
      <w:tr w14:paraId="1A61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5B65">
            <w:pPr>
              <w:jc w:val="center"/>
              <w:rPr>
                <w:rFonts w:hint="eastAsia" w:ascii="宋体" w:hAnsi="宋体" w:eastAsia="宋体" w:cs="宋体"/>
                <w:sz w:val="24"/>
                <w:szCs w:val="21"/>
              </w:rPr>
            </w:pPr>
            <w:r>
              <w:rPr>
                <w:rFonts w:hint="eastAsia" w:ascii="宋体" w:hAnsi="宋体" w:eastAsia="宋体" w:cs="宋体"/>
                <w:sz w:val="24"/>
                <w:szCs w:val="21"/>
                <w:lang w:val="en-US" w:eastAsia="zh-CN"/>
              </w:rPr>
              <w:t>1</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1EC1C0F8">
            <w:pPr>
              <w:jc w:val="center"/>
              <w:rPr>
                <w:rFonts w:hint="eastAsia" w:ascii="宋体" w:hAnsi="宋体" w:eastAsia="宋体" w:cs="宋体"/>
                <w:sz w:val="24"/>
                <w:szCs w:val="21"/>
              </w:rPr>
            </w:pPr>
            <w:r>
              <w:rPr>
                <w:rFonts w:hint="eastAsia" w:ascii="宋体" w:hAnsi="宋体" w:eastAsia="宋体" w:cs="宋体"/>
                <w:sz w:val="24"/>
                <w:szCs w:val="21"/>
                <w:lang w:val="en-US" w:eastAsia="zh-CN"/>
              </w:rPr>
              <w:t>贵宾室顶面修复</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BDD">
            <w:pPr>
              <w:jc w:val="center"/>
              <w:rPr>
                <w:rFonts w:hint="eastAsia" w:ascii="宋体" w:hAnsi="宋体" w:eastAsia="宋体" w:cs="宋体"/>
                <w:sz w:val="24"/>
                <w:szCs w:val="21"/>
              </w:rPr>
            </w:pPr>
            <w:r>
              <w:rPr>
                <w:rFonts w:hint="eastAsia" w:ascii="宋体" w:hAnsi="宋体" w:eastAsia="宋体" w:cs="宋体"/>
                <w:sz w:val="24"/>
                <w:szCs w:val="21"/>
                <w:lang w:val="en-US" w:eastAsia="zh-CN"/>
              </w:rPr>
              <w:t>项</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6FA03AF9">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0BF90441">
            <w:pPr>
              <w:jc w:val="center"/>
              <w:rPr>
                <w:rFonts w:hint="eastAsia" w:ascii="宋体" w:hAnsi="宋体" w:eastAsia="宋体" w:cs="宋体"/>
                <w:sz w:val="24"/>
                <w:szCs w:val="21"/>
              </w:rPr>
            </w:pPr>
            <w:r>
              <w:rPr>
                <w:rFonts w:hint="eastAsia" w:ascii="宋体" w:hAnsi="宋体" w:eastAsia="宋体" w:cs="宋体"/>
                <w:sz w:val="24"/>
                <w:szCs w:val="21"/>
                <w:lang w:val="en-US" w:eastAsia="zh-CN"/>
              </w:rPr>
              <w:t>原基层局部铲除，                                                    沙子打磨，                             立邦乳胶漆滚涂凉两遍；</w:t>
            </w:r>
          </w:p>
        </w:tc>
      </w:tr>
      <w:tr w14:paraId="5B53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4BE4">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6313DDCC">
            <w:pPr>
              <w:jc w:val="center"/>
              <w:rPr>
                <w:rFonts w:hint="eastAsia" w:ascii="宋体" w:hAnsi="宋体" w:eastAsia="宋体" w:cs="宋体"/>
                <w:sz w:val="24"/>
                <w:szCs w:val="21"/>
              </w:rPr>
            </w:pPr>
            <w:r>
              <w:rPr>
                <w:rFonts w:hint="eastAsia" w:ascii="宋体" w:hAnsi="宋体" w:eastAsia="宋体" w:cs="宋体"/>
                <w:sz w:val="24"/>
                <w:szCs w:val="21"/>
                <w:lang w:val="en-US" w:eastAsia="zh-CN"/>
              </w:rPr>
              <w:t>总体过道墙面整体修补及乳胶漆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CF8E">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425F7F8E">
            <w:pPr>
              <w:jc w:val="center"/>
              <w:rPr>
                <w:rFonts w:hint="eastAsia" w:ascii="宋体" w:hAnsi="宋体" w:eastAsia="宋体" w:cs="宋体"/>
                <w:sz w:val="24"/>
                <w:szCs w:val="21"/>
              </w:rPr>
            </w:pPr>
            <w:r>
              <w:rPr>
                <w:rFonts w:hint="eastAsia" w:ascii="宋体" w:hAnsi="宋体" w:eastAsia="宋体" w:cs="宋体"/>
                <w:sz w:val="24"/>
                <w:szCs w:val="21"/>
                <w:lang w:val="en-US" w:eastAsia="zh-CN"/>
              </w:rPr>
              <w:t>805.98</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19E4B3C6">
            <w:pPr>
              <w:jc w:val="center"/>
              <w:rPr>
                <w:rFonts w:hint="eastAsia" w:ascii="宋体" w:hAnsi="宋体" w:eastAsia="宋体" w:cs="宋体"/>
                <w:sz w:val="24"/>
                <w:szCs w:val="21"/>
              </w:rPr>
            </w:pPr>
            <w:r>
              <w:rPr>
                <w:rFonts w:hint="eastAsia" w:ascii="宋体" w:hAnsi="宋体" w:eastAsia="宋体" w:cs="宋体"/>
                <w:sz w:val="24"/>
                <w:szCs w:val="21"/>
                <w:lang w:val="en-US" w:eastAsia="zh-CN"/>
              </w:rPr>
              <w:t>原基层局部铲除，                              中文内墙腻子批两遍，                           沙子打磨，                             立邦外墙乳胶漆滚涂凉两遍；</w:t>
            </w:r>
          </w:p>
        </w:tc>
      </w:tr>
      <w:tr w14:paraId="73B7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EC8FA">
            <w:pPr>
              <w:jc w:val="center"/>
              <w:rPr>
                <w:rFonts w:hint="eastAsia" w:ascii="宋体" w:hAnsi="宋体" w:eastAsia="宋体" w:cs="宋体"/>
                <w:sz w:val="24"/>
                <w:szCs w:val="21"/>
              </w:rPr>
            </w:pPr>
            <w:r>
              <w:rPr>
                <w:rFonts w:hint="eastAsia" w:ascii="宋体" w:hAnsi="宋体" w:eastAsia="宋体" w:cs="宋体"/>
                <w:sz w:val="24"/>
                <w:szCs w:val="21"/>
                <w:lang w:val="en-US" w:eastAsia="zh-CN"/>
              </w:rPr>
              <w:t>3</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7DD9AF76">
            <w:pPr>
              <w:jc w:val="center"/>
              <w:rPr>
                <w:rFonts w:hint="eastAsia" w:ascii="宋体" w:hAnsi="宋体" w:eastAsia="宋体" w:cs="宋体"/>
                <w:sz w:val="24"/>
                <w:szCs w:val="21"/>
              </w:rPr>
            </w:pPr>
            <w:r>
              <w:rPr>
                <w:rFonts w:hint="eastAsia" w:ascii="宋体" w:hAnsi="宋体" w:eastAsia="宋体" w:cs="宋体"/>
                <w:sz w:val="24"/>
                <w:szCs w:val="21"/>
                <w:lang w:val="en-US" w:eastAsia="zh-CN"/>
              </w:rPr>
              <w:t>墙面乳胶漆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0B53">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0F661498">
            <w:pPr>
              <w:jc w:val="center"/>
              <w:rPr>
                <w:rFonts w:hint="eastAsia" w:ascii="宋体" w:hAnsi="宋体" w:eastAsia="宋体" w:cs="宋体"/>
                <w:sz w:val="24"/>
                <w:szCs w:val="21"/>
              </w:rPr>
            </w:pPr>
            <w:r>
              <w:rPr>
                <w:rFonts w:hint="eastAsia" w:ascii="宋体" w:hAnsi="宋体" w:eastAsia="宋体" w:cs="宋体"/>
                <w:sz w:val="24"/>
                <w:szCs w:val="21"/>
                <w:lang w:val="en-US" w:eastAsia="zh-CN"/>
              </w:rPr>
              <w:t>17.8</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6704A401">
            <w:pPr>
              <w:jc w:val="center"/>
              <w:rPr>
                <w:rFonts w:hint="eastAsia" w:ascii="宋体" w:hAnsi="宋体" w:eastAsia="宋体" w:cs="宋体"/>
                <w:sz w:val="24"/>
                <w:szCs w:val="21"/>
              </w:rPr>
            </w:pPr>
            <w:r>
              <w:rPr>
                <w:rFonts w:hint="eastAsia" w:ascii="宋体" w:hAnsi="宋体" w:eastAsia="宋体" w:cs="宋体"/>
                <w:sz w:val="24"/>
                <w:szCs w:val="21"/>
                <w:lang w:val="en-US" w:eastAsia="zh-CN"/>
              </w:rPr>
              <w:t>立邦乳胶漆滚涂两遍</w:t>
            </w:r>
          </w:p>
        </w:tc>
      </w:tr>
      <w:tr w14:paraId="4099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7A8B">
            <w:pPr>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五楼</w:t>
            </w:r>
          </w:p>
        </w:tc>
      </w:tr>
      <w:tr w14:paraId="5412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B9E1D">
            <w:pPr>
              <w:jc w:val="center"/>
              <w:rPr>
                <w:rFonts w:hint="eastAsia" w:ascii="宋体" w:hAnsi="宋体" w:eastAsia="宋体" w:cs="宋体"/>
                <w:sz w:val="24"/>
                <w:szCs w:val="21"/>
              </w:rPr>
            </w:pPr>
            <w:r>
              <w:rPr>
                <w:rFonts w:hint="eastAsia" w:ascii="宋体" w:hAnsi="宋体" w:eastAsia="宋体" w:cs="宋体"/>
                <w:sz w:val="24"/>
                <w:szCs w:val="21"/>
                <w:lang w:val="en-US" w:eastAsia="zh-CN"/>
              </w:rPr>
              <w:t>1</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6B569BB6">
            <w:pPr>
              <w:jc w:val="center"/>
              <w:rPr>
                <w:rFonts w:hint="eastAsia" w:ascii="宋体" w:hAnsi="宋体" w:eastAsia="宋体" w:cs="宋体"/>
                <w:sz w:val="24"/>
                <w:szCs w:val="21"/>
              </w:rPr>
            </w:pPr>
            <w:r>
              <w:rPr>
                <w:rFonts w:hint="eastAsia" w:ascii="宋体" w:hAnsi="宋体" w:eastAsia="宋体" w:cs="宋体"/>
                <w:sz w:val="24"/>
                <w:szCs w:val="21"/>
                <w:lang w:val="en-US" w:eastAsia="zh-CN"/>
              </w:rPr>
              <w:t>多功能厅顶面修补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3AC1">
            <w:pPr>
              <w:jc w:val="center"/>
              <w:rPr>
                <w:rFonts w:hint="eastAsia" w:ascii="宋体" w:hAnsi="宋体" w:eastAsia="宋体" w:cs="宋体"/>
                <w:sz w:val="24"/>
                <w:szCs w:val="21"/>
              </w:rPr>
            </w:pPr>
            <w:r>
              <w:rPr>
                <w:rFonts w:hint="eastAsia" w:ascii="宋体" w:hAnsi="宋体" w:eastAsia="宋体" w:cs="宋体"/>
                <w:sz w:val="24"/>
                <w:szCs w:val="21"/>
                <w:lang w:val="en-US" w:eastAsia="zh-CN"/>
              </w:rPr>
              <w:t>项</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1E42C219">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0FCF40AE">
            <w:pPr>
              <w:jc w:val="center"/>
              <w:rPr>
                <w:rFonts w:hint="eastAsia" w:ascii="宋体" w:hAnsi="宋体" w:eastAsia="宋体" w:cs="宋体"/>
                <w:sz w:val="24"/>
                <w:szCs w:val="21"/>
              </w:rPr>
            </w:pPr>
            <w:r>
              <w:rPr>
                <w:rFonts w:hint="eastAsia" w:ascii="宋体" w:hAnsi="宋体" w:eastAsia="宋体" w:cs="宋体"/>
                <w:sz w:val="24"/>
                <w:szCs w:val="21"/>
                <w:lang w:val="en-US" w:eastAsia="zh-CN"/>
              </w:rPr>
              <w:t>局部基层铲除，贴网格，                              外墙腻子打底，                           沙子打磨，                             立邦乳胶漆滚涂凉两遍；</w:t>
            </w:r>
          </w:p>
        </w:tc>
      </w:tr>
      <w:tr w14:paraId="696B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F1428">
            <w:pPr>
              <w:jc w:val="center"/>
              <w:rPr>
                <w:rFonts w:hint="eastAsia" w:ascii="宋体" w:hAnsi="宋体" w:eastAsia="宋体" w:cs="宋体"/>
                <w:sz w:val="24"/>
                <w:szCs w:val="21"/>
              </w:rPr>
            </w:pPr>
            <w:r>
              <w:rPr>
                <w:rFonts w:hint="eastAsia" w:ascii="宋体" w:hAnsi="宋体" w:eastAsia="宋体" w:cs="宋体"/>
                <w:sz w:val="24"/>
                <w:szCs w:val="21"/>
                <w:lang w:val="en-US" w:eastAsia="zh-CN"/>
              </w:rPr>
              <w:t>2</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20BB7734">
            <w:pPr>
              <w:jc w:val="center"/>
              <w:rPr>
                <w:rFonts w:hint="eastAsia" w:ascii="宋体" w:hAnsi="宋体" w:eastAsia="宋体" w:cs="宋体"/>
                <w:sz w:val="24"/>
                <w:szCs w:val="21"/>
              </w:rPr>
            </w:pPr>
            <w:r>
              <w:rPr>
                <w:rFonts w:hint="eastAsia" w:ascii="宋体" w:hAnsi="宋体" w:eastAsia="宋体" w:cs="宋体"/>
                <w:sz w:val="24"/>
                <w:szCs w:val="21"/>
                <w:lang w:val="en-US" w:eastAsia="zh-CN"/>
              </w:rPr>
              <w:t>总体过道墙面整体修补及乳胶漆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FE06">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043FAD5C">
            <w:pPr>
              <w:jc w:val="center"/>
              <w:rPr>
                <w:rFonts w:hint="eastAsia" w:ascii="宋体" w:hAnsi="宋体" w:eastAsia="宋体" w:cs="宋体"/>
                <w:sz w:val="24"/>
                <w:szCs w:val="21"/>
              </w:rPr>
            </w:pPr>
            <w:r>
              <w:rPr>
                <w:rFonts w:hint="eastAsia" w:ascii="宋体" w:hAnsi="宋体" w:eastAsia="宋体" w:cs="宋体"/>
                <w:sz w:val="24"/>
                <w:szCs w:val="21"/>
                <w:lang w:val="en-US" w:eastAsia="zh-CN"/>
              </w:rPr>
              <w:t>611.1</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7EFBCC3C">
            <w:pPr>
              <w:jc w:val="center"/>
              <w:rPr>
                <w:rFonts w:hint="eastAsia" w:ascii="宋体" w:hAnsi="宋体" w:eastAsia="宋体" w:cs="宋体"/>
                <w:sz w:val="24"/>
                <w:szCs w:val="21"/>
              </w:rPr>
            </w:pPr>
            <w:r>
              <w:rPr>
                <w:rFonts w:hint="eastAsia" w:ascii="宋体" w:hAnsi="宋体" w:eastAsia="宋体" w:cs="宋体"/>
                <w:sz w:val="24"/>
                <w:szCs w:val="21"/>
                <w:lang w:val="en-US" w:eastAsia="zh-CN"/>
              </w:rPr>
              <w:t>局部基层铲除，                              中文内墙腻子两遍，                           沙子打磨，                             立邦乳胶漆滚涂凉两遍；</w:t>
            </w:r>
          </w:p>
        </w:tc>
      </w:tr>
      <w:tr w14:paraId="4551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40B3">
            <w:pPr>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三、四、五楼楼梯墙面</w:t>
            </w:r>
            <w:bookmarkStart w:id="9" w:name="_GoBack"/>
            <w:bookmarkEnd w:id="9"/>
          </w:p>
        </w:tc>
      </w:tr>
      <w:tr w14:paraId="5382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E92BB">
            <w:pPr>
              <w:jc w:val="center"/>
              <w:rPr>
                <w:rFonts w:hint="eastAsia" w:ascii="宋体" w:hAnsi="宋体" w:eastAsia="宋体" w:cs="宋体"/>
                <w:sz w:val="24"/>
                <w:szCs w:val="21"/>
              </w:rPr>
            </w:pPr>
            <w:r>
              <w:rPr>
                <w:rFonts w:hint="eastAsia" w:ascii="宋体" w:hAnsi="宋体" w:eastAsia="宋体" w:cs="宋体"/>
                <w:sz w:val="24"/>
                <w:szCs w:val="21"/>
                <w:lang w:val="en-US" w:eastAsia="zh-CN"/>
              </w:rPr>
              <w:t>1</w:t>
            </w:r>
          </w:p>
        </w:tc>
        <w:tc>
          <w:tcPr>
            <w:tcW w:w="1447" w:type="pct"/>
            <w:tcBorders>
              <w:top w:val="nil"/>
              <w:left w:val="single" w:color="000000" w:sz="4" w:space="0"/>
              <w:bottom w:val="single" w:color="000000" w:sz="4" w:space="0"/>
              <w:right w:val="single" w:color="000000" w:sz="4" w:space="0"/>
            </w:tcBorders>
            <w:shd w:val="clear" w:color="auto" w:fill="auto"/>
            <w:noWrap/>
            <w:vAlign w:val="center"/>
          </w:tcPr>
          <w:p w14:paraId="2387957C">
            <w:pPr>
              <w:jc w:val="center"/>
              <w:rPr>
                <w:rFonts w:hint="eastAsia" w:ascii="宋体" w:hAnsi="宋体" w:eastAsia="宋体" w:cs="宋体"/>
                <w:sz w:val="24"/>
                <w:szCs w:val="21"/>
              </w:rPr>
            </w:pPr>
            <w:r>
              <w:rPr>
                <w:rFonts w:hint="eastAsia" w:ascii="宋体" w:hAnsi="宋体" w:eastAsia="宋体" w:cs="宋体"/>
                <w:sz w:val="24"/>
                <w:szCs w:val="21"/>
                <w:lang w:val="en-US" w:eastAsia="zh-CN"/>
              </w:rPr>
              <w:t>总体过道墙面整体修补及乳胶漆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81A9">
            <w:pPr>
              <w:jc w:val="center"/>
              <w:rPr>
                <w:rFonts w:hint="eastAsia" w:ascii="宋体" w:hAnsi="宋体" w:eastAsia="宋体" w:cs="宋体"/>
                <w:sz w:val="24"/>
                <w:szCs w:val="21"/>
              </w:rPr>
            </w:pPr>
            <w:r>
              <w:rPr>
                <w:rFonts w:hint="eastAsia" w:ascii="宋体" w:hAnsi="宋体" w:eastAsia="宋体" w:cs="宋体"/>
                <w:sz w:val="24"/>
                <w:szCs w:val="21"/>
                <w:lang w:val="en-US" w:eastAsia="zh-CN"/>
              </w:rPr>
              <w:t>m2</w:t>
            </w:r>
          </w:p>
        </w:tc>
        <w:tc>
          <w:tcPr>
            <w:tcW w:w="491" w:type="pct"/>
            <w:tcBorders>
              <w:top w:val="nil"/>
              <w:left w:val="single" w:color="000000" w:sz="4" w:space="0"/>
              <w:bottom w:val="single" w:color="000000" w:sz="4" w:space="0"/>
              <w:right w:val="single" w:color="000000" w:sz="4" w:space="0"/>
            </w:tcBorders>
            <w:shd w:val="clear" w:color="auto" w:fill="auto"/>
            <w:noWrap/>
            <w:vAlign w:val="center"/>
          </w:tcPr>
          <w:p w14:paraId="28E7BDFC">
            <w:pPr>
              <w:jc w:val="center"/>
              <w:rPr>
                <w:rFonts w:hint="eastAsia" w:ascii="宋体" w:hAnsi="宋体" w:eastAsia="宋体" w:cs="宋体"/>
                <w:sz w:val="24"/>
                <w:szCs w:val="21"/>
              </w:rPr>
            </w:pPr>
            <w:r>
              <w:rPr>
                <w:rFonts w:hint="eastAsia" w:ascii="宋体" w:hAnsi="宋体" w:eastAsia="宋体" w:cs="宋体"/>
                <w:sz w:val="24"/>
                <w:szCs w:val="21"/>
                <w:lang w:val="en-US" w:eastAsia="zh-CN"/>
              </w:rPr>
              <w:t>220.5</w:t>
            </w:r>
          </w:p>
        </w:tc>
        <w:tc>
          <w:tcPr>
            <w:tcW w:w="1966" w:type="pct"/>
            <w:tcBorders>
              <w:top w:val="nil"/>
              <w:left w:val="single" w:color="000000" w:sz="4" w:space="0"/>
              <w:bottom w:val="single" w:color="000000" w:sz="4" w:space="0"/>
              <w:right w:val="single" w:color="000000" w:sz="4" w:space="0"/>
            </w:tcBorders>
            <w:shd w:val="clear" w:color="auto" w:fill="auto"/>
            <w:vAlign w:val="center"/>
          </w:tcPr>
          <w:p w14:paraId="0AC4E669">
            <w:pPr>
              <w:jc w:val="center"/>
              <w:rPr>
                <w:rFonts w:hint="eastAsia" w:ascii="宋体" w:hAnsi="宋体" w:eastAsia="宋体" w:cs="宋体"/>
                <w:sz w:val="24"/>
                <w:szCs w:val="21"/>
              </w:rPr>
            </w:pPr>
            <w:r>
              <w:rPr>
                <w:rFonts w:hint="eastAsia" w:ascii="宋体" w:hAnsi="宋体" w:eastAsia="宋体" w:cs="宋体"/>
                <w:sz w:val="24"/>
                <w:szCs w:val="21"/>
                <w:lang w:val="en-US" w:eastAsia="zh-CN"/>
              </w:rPr>
              <w:t>局部基层铲除，                              中文内墙腻子两遍，                           沙子打磨，                             立邦乳胶漆滚涂凉两遍；</w:t>
            </w:r>
          </w:p>
        </w:tc>
      </w:tr>
    </w:tbl>
    <w:p w14:paraId="35A57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0"/>
        <w:rPr>
          <w:rFonts w:ascii="宋体" w:hAnsi="Times New Roman" w:eastAsia="宋体" w:cs="Times New Roman"/>
          <w:color w:val="262626"/>
          <w:sz w:val="28"/>
        </w:rPr>
      </w:pPr>
    </w:p>
    <w:p w14:paraId="02BA8019">
      <w:pPr>
        <w:jc w:val="center"/>
        <w:rPr>
          <w:rFonts w:ascii="宋体" w:hAnsi="宋体" w:eastAsia="宋体" w:cs="宋体"/>
          <w:sz w:val="28"/>
        </w:rPr>
        <w:sectPr>
          <w:footerReference r:id="rId3" w:type="default"/>
          <w:pgSz w:w="11906" w:h="16838"/>
          <w:pgMar w:top="1440" w:right="1800" w:bottom="1440" w:left="1800" w:header="851" w:footer="992" w:gutter="0"/>
          <w:cols w:space="425" w:num="1"/>
          <w:docGrid w:type="lines" w:linePitch="312" w:charSpace="0"/>
        </w:sectPr>
      </w:pPr>
    </w:p>
    <w:p w14:paraId="3FABE409">
      <w:pPr>
        <w:pStyle w:val="13"/>
        <w:ind w:left="709" w:firstLine="0" w:firstLineChars="0"/>
        <w:jc w:val="left"/>
        <w:outlineLvl w:val="0"/>
        <w:rPr>
          <w:rFonts w:asciiTheme="minorEastAsia" w:hAnsiTheme="minorEastAsia"/>
          <w:b/>
          <w:sz w:val="28"/>
          <w:szCs w:val="28"/>
        </w:rPr>
      </w:pPr>
      <w:r>
        <w:rPr>
          <w:rFonts w:asciiTheme="minorEastAsia" w:hAnsiTheme="minorEastAsia"/>
          <w:b/>
          <w:sz w:val="28"/>
          <w:szCs w:val="28"/>
        </w:rPr>
        <w:t>附件</w:t>
      </w:r>
      <w:r>
        <w:rPr>
          <w:rFonts w:hint="eastAsia" w:asciiTheme="minorEastAsia" w:hAnsiTheme="minorEastAsia"/>
          <w:b/>
          <w:sz w:val="28"/>
          <w:szCs w:val="28"/>
        </w:rPr>
        <w:t>2：</w:t>
      </w:r>
    </w:p>
    <w:p w14:paraId="559E19CC">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spacing w:beforeLines="50" w:afterLines="50" w:line="360" w:lineRule="auto"/>
        <w:jc w:val="left"/>
        <w:rPr>
          <w:rFonts w:ascii="宋体" w:hAnsi="宋体"/>
          <w:b/>
          <w:sz w:val="24"/>
          <w:szCs w:val="28"/>
        </w:rPr>
      </w:pPr>
      <w:r>
        <w:rPr>
          <w:rFonts w:hint="eastAsia" w:ascii="宋体" w:hAnsi="宋体"/>
          <w:b/>
          <w:sz w:val="24"/>
          <w:szCs w:val="28"/>
        </w:rPr>
        <w:t>1-1 报价表</w:t>
      </w:r>
    </w:p>
    <w:p w14:paraId="606E4790">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p>
    <w:p w14:paraId="01F45133">
      <w:pPr>
        <w:snapToGrid w:val="0"/>
        <w:spacing w:afterLines="50" w:line="360" w:lineRule="auto"/>
        <w:jc w:val="left"/>
        <w:rPr>
          <w:rFonts w:ascii="宋体" w:hAnsi="宋体"/>
          <w:b/>
          <w:bCs/>
          <w:sz w:val="24"/>
          <w:szCs w:val="28"/>
          <w:u w:val="single"/>
        </w:rPr>
      </w:pPr>
    </w:p>
    <w:tbl>
      <w:tblPr>
        <w:tblStyle w:val="1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spacing w:line="360" w:lineRule="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widowControl/>
              <w:spacing w:line="360" w:lineRule="exact"/>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spacing w:line="360" w:lineRule="auto"/>
              <w:jc w:val="center"/>
              <w:rPr>
                <w:rFonts w:ascii="宋体" w:hAnsi="宋体"/>
                <w:b/>
                <w:sz w:val="24"/>
              </w:rPr>
            </w:pPr>
            <w:r>
              <w:rPr>
                <w:rFonts w:hint="eastAsia" w:ascii="宋体" w:hAnsi="宋体"/>
                <w:b/>
                <w:sz w:val="24"/>
              </w:rPr>
              <w:t>报价</w:t>
            </w:r>
          </w:p>
          <w:p w14:paraId="23B99344">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14:paraId="6F4D3A65">
            <w:pPr>
              <w:snapToGrid w:val="0"/>
              <w:spacing w:line="360" w:lineRule="auto"/>
              <w:rPr>
                <w:rFonts w:ascii="宋体" w:hAnsi="宋体"/>
                <w:sz w:val="24"/>
                <w:szCs w:val="28"/>
              </w:rPr>
            </w:pPr>
          </w:p>
          <w:p w14:paraId="718AD1A6">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snapToGrid w:val="0"/>
              <w:spacing w:line="360" w:lineRule="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spacing w:line="360" w:lineRule="auto"/>
              <w:jc w:val="center"/>
              <w:rPr>
                <w:rFonts w:ascii="宋体" w:hAnsi="宋体"/>
                <w:b/>
                <w:sz w:val="24"/>
              </w:rPr>
            </w:pPr>
            <w:r>
              <w:rPr>
                <w:rFonts w:hint="eastAsia" w:ascii="宋体" w:hAnsi="宋体"/>
                <w:b/>
                <w:sz w:val="24"/>
              </w:rPr>
              <w:t>备注说明</w:t>
            </w:r>
          </w:p>
        </w:tc>
        <w:tc>
          <w:tcPr>
            <w:tcW w:w="6492" w:type="dxa"/>
          </w:tcPr>
          <w:p w14:paraId="659D012D">
            <w:pPr>
              <w:spacing w:line="360" w:lineRule="auto"/>
              <w:rPr>
                <w:rFonts w:ascii="宋体" w:hAnsi="宋体"/>
                <w:b/>
                <w:sz w:val="24"/>
              </w:rPr>
            </w:pPr>
          </w:p>
        </w:tc>
      </w:tr>
    </w:tbl>
    <w:p w14:paraId="72116840">
      <w:pPr>
        <w:snapToGrid w:val="0"/>
        <w:spacing w:line="360" w:lineRule="auto"/>
        <w:rPr>
          <w:rFonts w:ascii="宋体" w:hAnsi="宋体"/>
          <w:b/>
          <w:sz w:val="24"/>
        </w:rPr>
      </w:pPr>
      <w:r>
        <w:rPr>
          <w:rFonts w:hint="eastAsia" w:ascii="宋体" w:hAnsi="宋体"/>
          <w:b/>
          <w:sz w:val="24"/>
        </w:rPr>
        <w:t xml:space="preserve">供应商签章：                       </w:t>
      </w:r>
    </w:p>
    <w:p w14:paraId="618923E4">
      <w:pPr>
        <w:snapToGrid w:val="0"/>
        <w:spacing w:line="360" w:lineRule="auto"/>
        <w:ind w:left="5550"/>
        <w:jc w:val="center"/>
        <w:rPr>
          <w:rFonts w:ascii="宋体" w:hAnsi="宋体"/>
          <w:sz w:val="24"/>
        </w:rPr>
      </w:pPr>
      <w:r>
        <w:rPr>
          <w:rFonts w:hint="eastAsia" w:ascii="宋体" w:hAnsi="宋体"/>
          <w:sz w:val="24"/>
        </w:rPr>
        <w:t>年   月   日</w:t>
      </w:r>
    </w:p>
    <w:p w14:paraId="06A60CC4">
      <w:pPr>
        <w:adjustRightInd w:val="0"/>
        <w:snapToGrid w:val="0"/>
        <w:spacing w:line="360" w:lineRule="auto"/>
        <w:rPr>
          <w:rFonts w:ascii="宋体" w:hAnsi="宋体"/>
          <w:b/>
          <w:bCs/>
          <w:sz w:val="24"/>
          <w:szCs w:val="28"/>
        </w:rPr>
      </w:pPr>
      <w:r>
        <w:rPr>
          <w:rFonts w:hint="eastAsia" w:ascii="宋体" w:hAnsi="宋体"/>
          <w:b/>
          <w:bCs/>
          <w:sz w:val="24"/>
          <w:szCs w:val="28"/>
        </w:rPr>
        <w:t>注：</w:t>
      </w:r>
    </w:p>
    <w:p w14:paraId="7D6B7F53">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14:paraId="073D0227">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14:paraId="65DF705D">
      <w:pPr>
        <w:adjustRightInd w:val="0"/>
        <w:snapToGrid w:val="0"/>
        <w:spacing w:line="360" w:lineRule="auto"/>
        <w:ind w:firstLine="482" w:firstLineChars="200"/>
        <w:rPr>
          <w:rFonts w:ascii="Arial" w:hAnsi="Arial"/>
          <w:b/>
          <w:bCs/>
          <w:sz w:val="24"/>
          <w:szCs w:val="28"/>
        </w:rPr>
      </w:pPr>
      <w:r>
        <w:rPr>
          <w:rFonts w:hint="eastAsia" w:ascii="宋体" w:hAnsi="宋体"/>
          <w:b/>
          <w:bCs/>
          <w:sz w:val="24"/>
          <w:szCs w:val="28"/>
        </w:rPr>
        <w:t>3、</w:t>
      </w:r>
      <w:r>
        <w:rPr>
          <w:rFonts w:hint="eastAsia" w:ascii="Arial" w:hAnsi="Arial"/>
          <w:b/>
          <w:bCs/>
          <w:sz w:val="24"/>
          <w:szCs w:val="28"/>
        </w:rPr>
        <w:t>供应商应根据其响应文件中报价表的内容填写唱标信息，唱标信息不作为评审的依据。唱标信息与报价表不一致的，</w:t>
      </w:r>
      <w:r>
        <w:rPr>
          <w:rFonts w:ascii="Arial" w:hAnsi="Arial"/>
          <w:b/>
          <w:bCs/>
          <w:sz w:val="24"/>
          <w:szCs w:val="28"/>
        </w:rPr>
        <w:t>以</w:t>
      </w:r>
      <w:r>
        <w:rPr>
          <w:rFonts w:hint="eastAsia" w:ascii="Arial" w:hAnsi="Arial"/>
          <w:b/>
          <w:bCs/>
          <w:sz w:val="24"/>
          <w:szCs w:val="28"/>
        </w:rPr>
        <w:t>报价表为准。</w:t>
      </w:r>
    </w:p>
    <w:p w14:paraId="58A2F3B1">
      <w:pPr>
        <w:jc w:val="left"/>
        <w:outlineLvl w:val="0"/>
        <w:rPr>
          <w:rFonts w:asciiTheme="minorEastAsia" w:hAnsiTheme="minorEastAsia"/>
          <w:b/>
          <w:sz w:val="28"/>
          <w:szCs w:val="28"/>
        </w:rPr>
      </w:pPr>
      <w:bookmarkStart w:id="0" w:name="_Toc461053086"/>
      <w:bookmarkStart w:id="1" w:name="_Toc461056631"/>
      <w:bookmarkStart w:id="2" w:name="_Toc519869826"/>
      <w:r>
        <w:rPr>
          <w:rFonts w:hint="eastAsia" w:asciiTheme="minorEastAsia" w:hAnsiTheme="minorEastAsia"/>
          <w:b/>
          <w:sz w:val="28"/>
          <w:szCs w:val="28"/>
        </w:rPr>
        <w:t>附件</w:t>
      </w:r>
      <w:bookmarkEnd w:id="0"/>
      <w:bookmarkEnd w:id="1"/>
      <w:bookmarkEnd w:id="2"/>
      <w:r>
        <w:rPr>
          <w:rFonts w:hint="eastAsia" w:asciiTheme="minorEastAsia" w:hAnsiTheme="minorEastAsia"/>
          <w:b/>
          <w:sz w:val="28"/>
          <w:szCs w:val="28"/>
        </w:rPr>
        <w:t>3：</w:t>
      </w:r>
    </w:p>
    <w:p w14:paraId="2C2CE831">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spacing w:line="500" w:lineRule="exact"/>
        <w:jc w:val="center"/>
        <w:rPr>
          <w:rFonts w:ascii="宋体" w:hAnsi="宋体"/>
          <w:sz w:val="24"/>
        </w:rPr>
      </w:pPr>
      <w:r>
        <w:rPr>
          <w:rFonts w:hint="eastAsia" w:ascii="宋体" w:hAnsi="宋体"/>
          <w:sz w:val="24"/>
        </w:rPr>
        <w:t>(供应商可自行制作格式)</w:t>
      </w:r>
    </w:p>
    <w:p w14:paraId="0577AD74">
      <w:pPr>
        <w:spacing w:line="500" w:lineRule="exact"/>
        <w:jc w:val="center"/>
        <w:rPr>
          <w:rFonts w:ascii="宋体" w:hAnsi="宋体"/>
          <w:sz w:val="24"/>
        </w:rPr>
      </w:pPr>
    </w:p>
    <w:p w14:paraId="2307A440">
      <w:pPr>
        <w:spacing w:line="500" w:lineRule="exact"/>
        <w:jc w:val="center"/>
        <w:rPr>
          <w:rFonts w:ascii="宋体" w:hAnsi="宋体"/>
          <w:sz w:val="24"/>
        </w:rPr>
      </w:pPr>
    </w:p>
    <w:p w14:paraId="3077E7E3">
      <w:pPr>
        <w:spacing w:line="500" w:lineRule="exact"/>
        <w:jc w:val="center"/>
        <w:rPr>
          <w:rFonts w:ascii="宋体" w:hAnsi="宋体"/>
          <w:sz w:val="24"/>
        </w:rPr>
      </w:pPr>
    </w:p>
    <w:p w14:paraId="0F15BD06">
      <w:pPr>
        <w:spacing w:line="500" w:lineRule="exact"/>
        <w:jc w:val="center"/>
        <w:rPr>
          <w:rFonts w:ascii="宋体" w:hAnsi="宋体"/>
          <w:sz w:val="24"/>
        </w:rPr>
      </w:pPr>
    </w:p>
    <w:p w14:paraId="517967D5">
      <w:pPr>
        <w:spacing w:line="500" w:lineRule="exact"/>
        <w:jc w:val="center"/>
        <w:rPr>
          <w:rFonts w:ascii="宋体" w:hAnsi="宋体"/>
          <w:sz w:val="24"/>
        </w:rPr>
      </w:pPr>
    </w:p>
    <w:p w14:paraId="12144CA9">
      <w:pPr>
        <w:spacing w:line="500" w:lineRule="exact"/>
        <w:jc w:val="center"/>
        <w:rPr>
          <w:rFonts w:ascii="宋体" w:hAnsi="宋体"/>
          <w:sz w:val="24"/>
        </w:rPr>
      </w:pPr>
    </w:p>
    <w:p w14:paraId="0B26E74D">
      <w:pPr>
        <w:spacing w:line="500" w:lineRule="exact"/>
        <w:jc w:val="center"/>
        <w:rPr>
          <w:rFonts w:ascii="宋体" w:hAnsi="宋体"/>
          <w:sz w:val="24"/>
        </w:rPr>
      </w:pPr>
    </w:p>
    <w:p w14:paraId="22E3772A">
      <w:pPr>
        <w:spacing w:line="500" w:lineRule="exact"/>
        <w:jc w:val="center"/>
        <w:rPr>
          <w:rFonts w:ascii="宋体" w:hAnsi="宋体"/>
          <w:sz w:val="24"/>
        </w:rPr>
      </w:pPr>
    </w:p>
    <w:p w14:paraId="1BEB21DB">
      <w:pPr>
        <w:spacing w:line="500" w:lineRule="exact"/>
        <w:jc w:val="center"/>
        <w:rPr>
          <w:rFonts w:ascii="宋体" w:hAnsi="宋体"/>
          <w:sz w:val="24"/>
        </w:rPr>
      </w:pPr>
    </w:p>
    <w:p w14:paraId="0550354D">
      <w:pPr>
        <w:spacing w:line="500" w:lineRule="exact"/>
        <w:jc w:val="center"/>
        <w:rPr>
          <w:rFonts w:ascii="宋体" w:hAnsi="宋体"/>
          <w:sz w:val="24"/>
        </w:rPr>
      </w:pPr>
    </w:p>
    <w:p w14:paraId="3AB9FD14">
      <w:pPr>
        <w:spacing w:line="500" w:lineRule="exact"/>
        <w:jc w:val="center"/>
        <w:rPr>
          <w:rFonts w:ascii="宋体" w:hAnsi="宋体"/>
          <w:sz w:val="24"/>
        </w:rPr>
      </w:pPr>
    </w:p>
    <w:p w14:paraId="24B6D5C3">
      <w:pPr>
        <w:spacing w:line="500" w:lineRule="exact"/>
        <w:jc w:val="center"/>
        <w:rPr>
          <w:rFonts w:ascii="宋体" w:hAnsi="宋体"/>
          <w:sz w:val="24"/>
        </w:rPr>
      </w:pPr>
    </w:p>
    <w:p w14:paraId="53B4AA67">
      <w:pPr>
        <w:spacing w:line="500" w:lineRule="exact"/>
        <w:jc w:val="center"/>
        <w:rPr>
          <w:rFonts w:ascii="宋体" w:hAnsi="宋体"/>
          <w:sz w:val="24"/>
        </w:rPr>
      </w:pPr>
    </w:p>
    <w:p w14:paraId="105E3642">
      <w:pPr>
        <w:spacing w:line="500" w:lineRule="exact"/>
        <w:jc w:val="center"/>
        <w:rPr>
          <w:rFonts w:ascii="宋体" w:hAnsi="宋体"/>
          <w:sz w:val="24"/>
        </w:rPr>
      </w:pPr>
    </w:p>
    <w:p w14:paraId="42447A42">
      <w:pPr>
        <w:spacing w:line="500" w:lineRule="exact"/>
        <w:jc w:val="center"/>
        <w:rPr>
          <w:rFonts w:ascii="宋体" w:hAnsi="宋体"/>
          <w:sz w:val="24"/>
        </w:rPr>
      </w:pPr>
    </w:p>
    <w:p w14:paraId="52598CB9">
      <w:pPr>
        <w:spacing w:line="500" w:lineRule="exact"/>
        <w:jc w:val="center"/>
        <w:rPr>
          <w:rFonts w:ascii="宋体" w:hAnsi="宋体"/>
          <w:sz w:val="24"/>
        </w:rPr>
      </w:pPr>
    </w:p>
    <w:p w14:paraId="0221106B">
      <w:pPr>
        <w:spacing w:line="500" w:lineRule="exact"/>
        <w:jc w:val="center"/>
        <w:rPr>
          <w:rFonts w:ascii="宋体" w:hAnsi="宋体"/>
          <w:sz w:val="24"/>
        </w:rPr>
      </w:pPr>
    </w:p>
    <w:p w14:paraId="35B28D20">
      <w:pPr>
        <w:spacing w:line="500" w:lineRule="exact"/>
        <w:jc w:val="center"/>
        <w:rPr>
          <w:rFonts w:ascii="宋体" w:hAnsi="宋体"/>
          <w:sz w:val="24"/>
        </w:rPr>
      </w:pPr>
    </w:p>
    <w:p w14:paraId="4CEE5DEA">
      <w:pPr>
        <w:spacing w:line="500" w:lineRule="exact"/>
        <w:jc w:val="center"/>
        <w:rPr>
          <w:rFonts w:ascii="宋体" w:hAnsi="宋体"/>
          <w:sz w:val="24"/>
        </w:rPr>
      </w:pPr>
    </w:p>
    <w:p w14:paraId="61D3A8FC">
      <w:pPr>
        <w:spacing w:line="500" w:lineRule="exact"/>
        <w:jc w:val="center"/>
        <w:rPr>
          <w:rFonts w:ascii="宋体" w:hAnsi="宋体"/>
          <w:sz w:val="24"/>
        </w:rPr>
      </w:pPr>
    </w:p>
    <w:p w14:paraId="4C03DCC5">
      <w:pPr>
        <w:spacing w:line="500" w:lineRule="exact"/>
        <w:jc w:val="center"/>
        <w:rPr>
          <w:rFonts w:ascii="宋体" w:hAnsi="宋体"/>
          <w:sz w:val="24"/>
        </w:rPr>
      </w:pPr>
    </w:p>
    <w:p w14:paraId="6A9A6877">
      <w:pPr>
        <w:spacing w:line="500" w:lineRule="exact"/>
        <w:jc w:val="center"/>
        <w:rPr>
          <w:rFonts w:ascii="宋体" w:hAnsi="宋体"/>
          <w:sz w:val="24"/>
        </w:rPr>
      </w:pPr>
    </w:p>
    <w:p w14:paraId="45A7C88D">
      <w:pPr>
        <w:adjustRightInd w:val="0"/>
        <w:snapToGrid w:val="0"/>
        <w:spacing w:line="360" w:lineRule="auto"/>
        <w:ind w:firstLine="560" w:firstLineChars="200"/>
        <w:rPr>
          <w:rFonts w:ascii="宋体" w:hAnsi="宋体" w:eastAsia="宋体" w:cs="宋体"/>
          <w:sz w:val="28"/>
        </w:rPr>
      </w:pPr>
    </w:p>
    <w:p w14:paraId="04089859">
      <w:pPr>
        <w:jc w:val="left"/>
        <w:outlineLvl w:val="0"/>
        <w:rPr>
          <w:rFonts w:asciiTheme="minorEastAsia" w:hAnsiTheme="minorEastAsia"/>
          <w:b/>
          <w:sz w:val="28"/>
          <w:szCs w:val="28"/>
        </w:rPr>
      </w:pPr>
      <w:bookmarkStart w:id="3" w:name="_Toc461056638"/>
      <w:bookmarkStart w:id="4" w:name="_Toc461053096"/>
      <w:bookmarkStart w:id="5" w:name="_Toc519869833"/>
      <w:r>
        <w:rPr>
          <w:rFonts w:hint="eastAsia" w:asciiTheme="minorEastAsia" w:hAnsiTheme="minorEastAsia"/>
          <w:b/>
          <w:sz w:val="28"/>
          <w:szCs w:val="28"/>
        </w:rPr>
        <w:t>附件</w:t>
      </w:r>
      <w:bookmarkEnd w:id="3"/>
      <w:bookmarkEnd w:id="4"/>
      <w:bookmarkEnd w:id="5"/>
      <w:r>
        <w:rPr>
          <w:rFonts w:hint="eastAsia" w:asciiTheme="minorEastAsia" w:hAnsiTheme="minorEastAsia"/>
          <w:b/>
          <w:sz w:val="28"/>
          <w:szCs w:val="28"/>
        </w:rPr>
        <w:t>4：</w:t>
      </w:r>
    </w:p>
    <w:p w14:paraId="1FEBE6CB">
      <w:pPr>
        <w:jc w:val="center"/>
        <w:outlineLvl w:val="0"/>
        <w:rPr>
          <w:rFonts w:asciiTheme="minorEastAsia" w:hAnsiTheme="minorEastAsia"/>
          <w:b/>
          <w:sz w:val="28"/>
          <w:szCs w:val="28"/>
        </w:rPr>
      </w:pPr>
      <w:bookmarkStart w:id="6" w:name="_Toc204594911"/>
      <w:bookmarkStart w:id="7" w:name="_Toc516969106"/>
      <w:bookmarkStart w:id="8" w:name="_Toc121626298"/>
      <w:r>
        <w:rPr>
          <w:rFonts w:hint="eastAsia" w:asciiTheme="minorEastAsia" w:hAnsiTheme="minorEastAsia"/>
          <w:b/>
          <w:sz w:val="28"/>
          <w:szCs w:val="28"/>
        </w:rPr>
        <w:t>询价授权书</w:t>
      </w:r>
      <w:bookmarkEnd w:id="6"/>
      <w:bookmarkEnd w:id="7"/>
      <w:bookmarkEnd w:id="8"/>
    </w:p>
    <w:p w14:paraId="6E52F7E9">
      <w:pPr>
        <w:pStyle w:val="5"/>
        <w:snapToGrid w:val="0"/>
        <w:spacing w:line="360" w:lineRule="auto"/>
        <w:ind w:firstLine="480" w:firstLineChars="200"/>
        <w:jc w:val="left"/>
        <w:rPr>
          <w:rFonts w:hAnsi="宋体"/>
          <w:sz w:val="24"/>
          <w:szCs w:val="28"/>
        </w:rPr>
      </w:pPr>
    </w:p>
    <w:p w14:paraId="2E7AE178">
      <w:pPr>
        <w:pStyle w:val="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公司（工厂）授权本公司（工厂）</w:t>
      </w:r>
      <w:r>
        <w:rPr>
          <w:rFonts w:hint="eastAsia" w:hAnsi="宋体"/>
          <w:sz w:val="24"/>
          <w:szCs w:val="28"/>
          <w:u w:val="single"/>
        </w:rPr>
        <w:t xml:space="preserve">       </w:t>
      </w:r>
      <w:r>
        <w:rPr>
          <w:rFonts w:hint="eastAsia" w:hAnsi="宋体"/>
          <w:sz w:val="24"/>
          <w:szCs w:val="28"/>
        </w:rPr>
        <w:t>（供应商授权代表姓名、职务）代表本公司（工厂）参加合肥市政府采购中心</w:t>
      </w:r>
      <w:r>
        <w:rPr>
          <w:rFonts w:hint="eastAsia" w:hAnsi="宋体"/>
          <w:b/>
          <w:sz w:val="24"/>
          <w:szCs w:val="28"/>
          <w:u w:val="single"/>
          <w:lang w:eastAsia="zh-CN"/>
        </w:rPr>
        <w:t xml:space="preserve">   </w:t>
      </w:r>
      <w:r>
        <w:rPr>
          <w:rFonts w:hint="eastAsia" w:hAnsi="宋体"/>
          <w:bCs/>
          <w:sz w:val="24"/>
          <w:szCs w:val="28"/>
        </w:rPr>
        <w:t>采购</w:t>
      </w:r>
      <w:r>
        <w:rPr>
          <w:rFonts w:hint="eastAsia" w:hAnsi="宋体"/>
          <w:bCs/>
          <w:sz w:val="24"/>
          <w:szCs w:val="28"/>
          <w:lang w:eastAsia="zh-CN"/>
        </w:rPr>
        <w:t>询价</w:t>
      </w:r>
      <w:r>
        <w:rPr>
          <w:rFonts w:hint="eastAsia" w:hAnsi="宋体"/>
          <w:bCs/>
          <w:sz w:val="24"/>
          <w:szCs w:val="28"/>
        </w:rPr>
        <w:t>活动</w:t>
      </w:r>
      <w:r>
        <w:rPr>
          <w:rFonts w:hint="eastAsia" w:hAnsi="宋体"/>
          <w:sz w:val="24"/>
          <w:szCs w:val="28"/>
        </w:rPr>
        <w:t>，全权代表本公司处理询价过程的一切事宜，包括但不限于：提交响应文件、参与询价、签约等。供应商授权代表在询价过程中所签署的一切文件和处理与之有关的一切事务，本公司均予以认可并对此承担责任。供应商授权代表无转委托权。特此授权。</w:t>
      </w:r>
    </w:p>
    <w:p w14:paraId="245229C3">
      <w:pPr>
        <w:pStyle w:val="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4A628560">
      <w:pPr>
        <w:pStyle w:val="5"/>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身份证明扫描件或影印件：</w:t>
      </w:r>
    </w:p>
    <w:p w14:paraId="7390DDE7">
      <w:pPr>
        <w:pStyle w:val="5"/>
        <w:snapToGrid w:val="0"/>
        <w:spacing w:line="360" w:lineRule="auto"/>
        <w:ind w:firstLine="480" w:firstLineChars="200"/>
        <w:jc w:val="left"/>
        <w:rPr>
          <w:rFonts w:hAnsi="宋体"/>
          <w:sz w:val="24"/>
        </w:rPr>
      </w:pPr>
    </w:p>
    <w:p w14:paraId="50E5892B">
      <w:pPr>
        <w:pStyle w:val="5"/>
        <w:snapToGrid w:val="0"/>
        <w:spacing w:line="360" w:lineRule="auto"/>
        <w:ind w:firstLine="480" w:firstLineChars="200"/>
        <w:jc w:val="left"/>
        <w:rPr>
          <w:rFonts w:hAnsi="宋体"/>
          <w:sz w:val="24"/>
        </w:rPr>
      </w:pPr>
    </w:p>
    <w:p w14:paraId="71607629">
      <w:pPr>
        <w:pStyle w:val="5"/>
        <w:snapToGrid w:val="0"/>
        <w:spacing w:line="360" w:lineRule="auto"/>
        <w:ind w:firstLine="480" w:firstLineChars="200"/>
        <w:jc w:val="left"/>
        <w:rPr>
          <w:rFonts w:hAnsi="宋体"/>
          <w:sz w:val="24"/>
        </w:rPr>
      </w:pPr>
    </w:p>
    <w:p w14:paraId="789D9665">
      <w:pPr>
        <w:pStyle w:val="5"/>
        <w:snapToGrid w:val="0"/>
        <w:spacing w:line="360" w:lineRule="auto"/>
        <w:ind w:firstLine="480" w:firstLineChars="200"/>
        <w:jc w:val="left"/>
        <w:rPr>
          <w:rFonts w:hAnsi="宋体"/>
          <w:sz w:val="24"/>
        </w:rPr>
      </w:pPr>
    </w:p>
    <w:p w14:paraId="7E8297C6">
      <w:pPr>
        <w:pStyle w:val="5"/>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48DA1A22">
      <w:pPr>
        <w:pStyle w:val="5"/>
        <w:snapToGrid w:val="0"/>
        <w:spacing w:line="360" w:lineRule="auto"/>
        <w:ind w:firstLine="480" w:firstLineChars="200"/>
        <w:jc w:val="left"/>
        <w:rPr>
          <w:rFonts w:hAnsi="宋体"/>
          <w:sz w:val="24"/>
          <w:szCs w:val="28"/>
        </w:rPr>
      </w:pPr>
    </w:p>
    <w:p w14:paraId="3B4FEAE5">
      <w:pPr>
        <w:spacing w:line="360" w:lineRule="auto"/>
        <w:ind w:firstLine="360" w:firstLineChars="150"/>
        <w:rPr>
          <w:rFonts w:ascii="宋体" w:hAnsi="宋体"/>
          <w:sz w:val="24"/>
          <w:szCs w:val="28"/>
        </w:rPr>
      </w:pPr>
      <w:r>
        <w:rPr>
          <w:rFonts w:hint="eastAsia" w:ascii="宋体" w:hAnsi="宋体"/>
          <w:sz w:val="24"/>
          <w:szCs w:val="28"/>
        </w:rPr>
        <w:t>特此声明。</w:t>
      </w:r>
    </w:p>
    <w:p w14:paraId="195BEC91">
      <w:pPr>
        <w:spacing w:line="360" w:lineRule="auto"/>
        <w:rPr>
          <w:rFonts w:ascii="宋体" w:hAnsi="宋体"/>
          <w:sz w:val="24"/>
          <w:szCs w:val="28"/>
        </w:rPr>
      </w:pPr>
    </w:p>
    <w:p w14:paraId="1B727602">
      <w:pPr>
        <w:spacing w:line="360" w:lineRule="auto"/>
        <w:rPr>
          <w:rFonts w:ascii="宋体" w:hAnsi="宋体"/>
          <w:b/>
          <w:bCs/>
          <w:sz w:val="24"/>
          <w:szCs w:val="28"/>
        </w:rPr>
      </w:pPr>
      <w:r>
        <w:rPr>
          <w:rFonts w:hint="eastAsia" w:ascii="宋体" w:hAnsi="宋体"/>
          <w:b/>
          <w:bCs/>
          <w:sz w:val="24"/>
          <w:szCs w:val="28"/>
        </w:rPr>
        <w:t>供应商电子签章：</w:t>
      </w:r>
      <w:r>
        <w:rPr>
          <w:rFonts w:hint="eastAsia" w:ascii="宋体" w:hAnsi="宋体"/>
          <w:b/>
          <w:bCs/>
          <w:sz w:val="24"/>
          <w:szCs w:val="28"/>
          <w:u w:val="single"/>
        </w:rPr>
        <w:t xml:space="preserve">                    </w:t>
      </w:r>
    </w:p>
    <w:p w14:paraId="200FA356">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4BDE66A">
      <w:pPr>
        <w:spacing w:line="360" w:lineRule="auto"/>
        <w:rPr>
          <w:rFonts w:ascii="宋体" w:hAnsi="宋体"/>
          <w:sz w:val="24"/>
          <w:szCs w:val="28"/>
        </w:rPr>
      </w:pPr>
    </w:p>
    <w:p w14:paraId="09A15829">
      <w:pPr>
        <w:spacing w:line="360" w:lineRule="auto"/>
        <w:rPr>
          <w:rFonts w:ascii="宋体" w:hAnsi="宋体"/>
          <w:sz w:val="24"/>
          <w:szCs w:val="28"/>
        </w:rPr>
      </w:pPr>
    </w:p>
    <w:p w14:paraId="43E976B7">
      <w:pPr>
        <w:pStyle w:val="5"/>
        <w:snapToGrid w:val="0"/>
        <w:spacing w:line="360" w:lineRule="auto"/>
        <w:jc w:val="left"/>
        <w:rPr>
          <w:rFonts w:hAnsi="宋体"/>
          <w:sz w:val="24"/>
          <w:szCs w:val="28"/>
        </w:rPr>
      </w:pPr>
      <w:r>
        <w:rPr>
          <w:rFonts w:hint="eastAsia" w:hAnsi="宋体"/>
          <w:sz w:val="24"/>
          <w:szCs w:val="28"/>
        </w:rPr>
        <w:t>注：</w:t>
      </w:r>
    </w:p>
    <w:p w14:paraId="5FEBC8F2">
      <w:pPr>
        <w:pStyle w:val="5"/>
        <w:snapToGrid w:val="0"/>
        <w:spacing w:line="360" w:lineRule="auto"/>
        <w:jc w:val="left"/>
        <w:rPr>
          <w:rFonts w:hAnsi="宋体"/>
          <w:sz w:val="24"/>
          <w:szCs w:val="28"/>
        </w:rPr>
      </w:pPr>
      <w:r>
        <w:rPr>
          <w:rFonts w:hint="eastAsia" w:hAnsi="宋体"/>
          <w:sz w:val="24"/>
          <w:szCs w:val="28"/>
        </w:rPr>
        <w:t>1、本项目只允许有唯一的供应商授权代表</w:t>
      </w:r>
      <w:r>
        <w:rPr>
          <w:rFonts w:hint="eastAsia" w:hAnsi="宋体"/>
          <w:sz w:val="24"/>
          <w:szCs w:val="28"/>
          <w:lang w:eastAsia="zh-CN"/>
        </w:rPr>
        <w:t>，</w:t>
      </w:r>
      <w:r>
        <w:rPr>
          <w:rFonts w:hint="eastAsia" w:hAnsi="宋体"/>
          <w:sz w:val="24"/>
          <w:szCs w:val="28"/>
        </w:rPr>
        <w:t>提供身份证明扫描件或影印件；</w:t>
      </w:r>
    </w:p>
    <w:p w14:paraId="3E634C77">
      <w:pPr>
        <w:spacing w:line="360" w:lineRule="auto"/>
        <w:rPr>
          <w:rFonts w:ascii="宋体" w:hAnsi="宋体"/>
          <w:sz w:val="24"/>
        </w:rPr>
      </w:pPr>
      <w:r>
        <w:rPr>
          <w:rFonts w:hint="eastAsia" w:ascii="宋体" w:hAnsi="宋体"/>
          <w:sz w:val="24"/>
        </w:rPr>
        <w:t>2、法定代表人参加询价的无需提供询价授权书，仅提供身份证明扫描件或影印件。</w:t>
      </w:r>
    </w:p>
    <w:p w14:paraId="3B8D23D8">
      <w:pPr>
        <w:jc w:val="left"/>
        <w:outlineLvl w:val="0"/>
        <w:rPr>
          <w:rFonts w:asciiTheme="minorEastAsia" w:hAnsiTheme="minorEastAsia"/>
          <w:b/>
          <w:sz w:val="28"/>
          <w:szCs w:val="28"/>
        </w:rPr>
      </w:pPr>
      <w:r>
        <w:rPr>
          <w:rFonts w:ascii="宋体" w:hAnsi="宋体" w:eastAsia="宋体" w:cs="宋体"/>
          <w:sz w:val="28"/>
        </w:rPr>
        <w:br w:type="page"/>
      </w:r>
      <w:r>
        <w:rPr>
          <w:rFonts w:hint="eastAsia" w:asciiTheme="minorEastAsia" w:hAnsiTheme="minorEastAsia"/>
          <w:b/>
          <w:sz w:val="28"/>
          <w:szCs w:val="28"/>
        </w:rPr>
        <w:t>附件5：</w:t>
      </w:r>
    </w:p>
    <w:p w14:paraId="303DD642">
      <w:pPr>
        <w:jc w:val="center"/>
        <w:outlineLvl w:val="0"/>
        <w:rPr>
          <w:rFonts w:ascii="宋体" w:hAnsi="宋体" w:eastAsia="宋体"/>
          <w:b/>
          <w:bCs/>
          <w:sz w:val="28"/>
        </w:rPr>
      </w:pPr>
      <w:r>
        <w:rPr>
          <w:rFonts w:hint="eastAsia" w:ascii="宋体" w:hAnsi="宋体" w:eastAsia="宋体"/>
          <w:b/>
          <w:bCs/>
          <w:sz w:val="28"/>
        </w:rPr>
        <w:t>询价响应函</w:t>
      </w:r>
    </w:p>
    <w:p w14:paraId="2D728992">
      <w:pPr>
        <w:pStyle w:val="6"/>
        <w:spacing w:line="360" w:lineRule="auto"/>
        <w:ind w:left="99" w:leftChars="47"/>
        <w:jc w:val="left"/>
        <w:rPr>
          <w:rFonts w:ascii="宋体" w:hAnsi="宋体"/>
          <w:sz w:val="24"/>
        </w:rPr>
      </w:pPr>
      <w:r>
        <w:rPr>
          <w:rFonts w:hint="eastAsia" w:ascii="宋体" w:hAnsi="宋体"/>
          <w:sz w:val="24"/>
        </w:rPr>
        <w:t>致：合肥市图书馆</w:t>
      </w:r>
    </w:p>
    <w:p w14:paraId="1FB0A9F2">
      <w:pPr>
        <w:spacing w:line="360" w:lineRule="auto"/>
        <w:ind w:firstLine="480" w:firstLineChars="200"/>
        <w:rPr>
          <w:rFonts w:ascii="宋体" w:hAnsi="宋体"/>
          <w:dstrike/>
          <w:sz w:val="24"/>
        </w:rPr>
      </w:pPr>
      <w:r>
        <w:rPr>
          <w:rFonts w:hint="eastAsia" w:ascii="宋体" w:hAnsi="宋体"/>
          <w:sz w:val="24"/>
        </w:rPr>
        <w:t>根据贵方“</w:t>
      </w:r>
      <w:r>
        <w:rPr>
          <w:rFonts w:hint="eastAsia" w:hAnsi="宋体"/>
          <w:b/>
          <w:sz w:val="24"/>
          <w:szCs w:val="28"/>
          <w:u w:val="single"/>
        </w:rPr>
        <w:t xml:space="preserve">     </w:t>
      </w:r>
      <w:r>
        <w:rPr>
          <w:rFonts w:hint="eastAsia" w:ascii="宋体" w:hAnsi="宋体"/>
          <w:sz w:val="24"/>
        </w:rPr>
        <w:t>”采购询价邀请公告，我方正式授权下述签字人</w:t>
      </w:r>
      <w:r>
        <w:rPr>
          <w:rFonts w:hint="eastAsia" w:ascii="宋体" w:hAnsi="宋体"/>
          <w:sz w:val="24"/>
          <w:u w:val="single"/>
        </w:rPr>
        <w:t xml:space="preserve">        </w:t>
      </w:r>
      <w:r>
        <w:rPr>
          <w:rFonts w:hint="eastAsia" w:ascii="宋体" w:hAnsi="宋体"/>
          <w:sz w:val="24"/>
        </w:rPr>
        <w:t>（授权代表姓名）代表供应商</w:t>
      </w:r>
      <w:r>
        <w:rPr>
          <w:rFonts w:hint="eastAsia" w:ascii="宋体" w:hAnsi="宋体"/>
          <w:sz w:val="24"/>
          <w:u w:val="single"/>
        </w:rPr>
        <w:t xml:space="preserve">         </w:t>
      </w:r>
      <w:r>
        <w:rPr>
          <w:rFonts w:hint="eastAsia" w:ascii="宋体" w:hAnsi="宋体"/>
          <w:sz w:val="24"/>
        </w:rPr>
        <w:t>（供应商全称）。据此函，我方兹宣布同意如下：</w:t>
      </w:r>
    </w:p>
    <w:p w14:paraId="36A77EA7">
      <w:pPr>
        <w:spacing w:line="360" w:lineRule="auto"/>
        <w:ind w:firstLine="480" w:firstLineChars="200"/>
        <w:rPr>
          <w:rFonts w:ascii="宋体" w:hAnsi="宋体"/>
          <w:sz w:val="24"/>
        </w:rPr>
      </w:pPr>
      <w:r>
        <w:rPr>
          <w:rFonts w:hint="eastAsia" w:ascii="宋体" w:hAnsi="宋体"/>
          <w:sz w:val="24"/>
        </w:rPr>
        <w:t>1、如我公司成交，我公司承诺愿意按本次询价文件规定及最终报价承诺供货及安装。</w:t>
      </w:r>
    </w:p>
    <w:p w14:paraId="405E5BB5">
      <w:pPr>
        <w:spacing w:line="360" w:lineRule="auto"/>
        <w:ind w:firstLine="480" w:firstLineChars="200"/>
        <w:rPr>
          <w:rFonts w:ascii="宋体" w:hAnsi="宋体"/>
          <w:sz w:val="24"/>
        </w:rPr>
      </w:pPr>
      <w:r>
        <w:rPr>
          <w:rFonts w:hint="eastAsia" w:ascii="宋体" w:hAnsi="宋体"/>
          <w:sz w:val="24"/>
        </w:rPr>
        <w:t>2、我方根据本次询价文件的规定，严格履行合同的责任和义务</w:t>
      </w:r>
      <w:r>
        <w:rPr>
          <w:rFonts w:ascii="宋体" w:hAnsi="宋体"/>
          <w:sz w:val="24"/>
        </w:rPr>
        <w:t>,</w:t>
      </w:r>
      <w:r>
        <w:rPr>
          <w:rFonts w:hint="eastAsia" w:ascii="宋体" w:hAnsi="宋体"/>
          <w:sz w:val="24"/>
        </w:rPr>
        <w:t>并保证于买方要求的日期内完成服务，并通过买方验收。</w:t>
      </w:r>
    </w:p>
    <w:p w14:paraId="3334638F">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14:paraId="12E7DD07">
      <w:pPr>
        <w:spacing w:line="360" w:lineRule="auto"/>
        <w:ind w:firstLine="480" w:firstLineChars="200"/>
        <w:rPr>
          <w:rFonts w:ascii="宋体" w:hAnsi="宋体"/>
          <w:sz w:val="24"/>
        </w:rPr>
      </w:pPr>
      <w:r>
        <w:rPr>
          <w:rFonts w:hint="eastAsia" w:ascii="宋体" w:hAnsi="宋体"/>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F4C08FA">
      <w:pPr>
        <w:spacing w:line="360" w:lineRule="auto"/>
        <w:ind w:firstLine="480" w:firstLineChars="200"/>
        <w:rPr>
          <w:rFonts w:ascii="宋体" w:hAnsi="宋体"/>
          <w:sz w:val="24"/>
        </w:rPr>
      </w:pPr>
      <w:r>
        <w:rPr>
          <w:rFonts w:hint="eastAsia" w:ascii="宋体" w:hAnsi="宋体"/>
          <w:sz w:val="24"/>
        </w:rPr>
        <w:t>5、我方同意从供应商须知规定的询价日期起遵循本询价文件，并在供应商须知规定的询价有效期之前均具有约束力。</w:t>
      </w:r>
    </w:p>
    <w:p w14:paraId="428799C6">
      <w:pPr>
        <w:spacing w:line="360" w:lineRule="auto"/>
        <w:ind w:firstLine="480" w:firstLineChars="200"/>
        <w:rPr>
          <w:rFonts w:ascii="宋体" w:hAnsi="宋体"/>
          <w:sz w:val="24"/>
        </w:rPr>
      </w:pPr>
      <w:r>
        <w:rPr>
          <w:rFonts w:hint="eastAsia" w:ascii="宋体" w:hAnsi="宋体"/>
          <w:sz w:val="24"/>
        </w:rPr>
        <w:t>6、我方同意按贵方要求在询价现场规定时间内向贵方提供与其询价有关的任何证据或补充资料，否则，我方的响应文件可被贵方拒绝。</w:t>
      </w:r>
    </w:p>
    <w:p w14:paraId="7EC3E59E">
      <w:pPr>
        <w:spacing w:line="360" w:lineRule="auto"/>
        <w:ind w:firstLine="480" w:firstLineChars="200"/>
        <w:rPr>
          <w:rFonts w:ascii="宋体" w:hAnsi="宋体"/>
          <w:sz w:val="24"/>
        </w:rPr>
      </w:pPr>
      <w:r>
        <w:rPr>
          <w:rFonts w:hint="eastAsia" w:ascii="宋体" w:hAnsi="宋体"/>
          <w:sz w:val="24"/>
        </w:rPr>
        <w:t>7、我方完全理解贵方不一定接受最低报价的询价。</w:t>
      </w:r>
    </w:p>
    <w:p w14:paraId="5BD5759D">
      <w:pPr>
        <w:spacing w:line="360" w:lineRule="auto"/>
        <w:ind w:firstLine="480" w:firstLineChars="200"/>
        <w:rPr>
          <w:rFonts w:ascii="宋体" w:hAnsi="宋体"/>
          <w:sz w:val="24"/>
        </w:rPr>
      </w:pPr>
      <w:r>
        <w:rPr>
          <w:rFonts w:hint="eastAsia" w:ascii="宋体" w:hAnsi="宋体"/>
          <w:sz w:val="24"/>
        </w:rPr>
        <w:t>8、我方同意询价文件规定的付款方式、</w:t>
      </w:r>
      <w:r>
        <w:rPr>
          <w:rFonts w:ascii="宋体" w:hAnsi="宋体"/>
          <w:sz w:val="24"/>
        </w:rPr>
        <w:t>免费</w:t>
      </w:r>
      <w:r>
        <w:rPr>
          <w:rFonts w:hint="eastAsia" w:ascii="宋体" w:hAnsi="宋体"/>
          <w:sz w:val="24"/>
        </w:rPr>
        <w:t>质保期限。</w:t>
      </w:r>
    </w:p>
    <w:p w14:paraId="57AD11EC">
      <w:pPr>
        <w:spacing w:line="360" w:lineRule="auto"/>
        <w:ind w:firstLine="480" w:firstLineChars="200"/>
        <w:rPr>
          <w:rFonts w:ascii="宋体" w:hAnsi="宋体"/>
          <w:sz w:val="24"/>
        </w:rPr>
      </w:pPr>
      <w:r>
        <w:rPr>
          <w:rFonts w:hint="eastAsia" w:ascii="宋体" w:hAnsi="宋体"/>
          <w:sz w:val="24"/>
        </w:rPr>
        <w:t>9、我方对响应文件中所提供资料、文件、证书及证件的真实性和有效性负责。</w:t>
      </w:r>
    </w:p>
    <w:p w14:paraId="715AACB8">
      <w:pPr>
        <w:spacing w:line="360" w:lineRule="auto"/>
        <w:ind w:firstLine="480" w:firstLineChars="2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5824F47"/>
    <w:rsid w:val="0E76181E"/>
    <w:rsid w:val="1BBD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8"/>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20"/>
    <w:qFormat/>
    <w:uiPriority w:val="0"/>
    <w:rPr>
      <w:rFonts w:ascii="宋体" w:hAnsi="Courier New" w:eastAsia="宋体" w:cs="Times New Roman"/>
      <w:szCs w:val="21"/>
    </w:rPr>
  </w:style>
  <w:style w:type="paragraph" w:styleId="6">
    <w:name w:val="Date"/>
    <w:basedOn w:val="1"/>
    <w:next w:val="1"/>
    <w:link w:val="21"/>
    <w:unhideWhenUsed/>
    <w:uiPriority w:val="0"/>
    <w:pPr>
      <w:ind w:left="100" w:leftChars="2500"/>
    </w:pPr>
  </w:style>
  <w:style w:type="paragraph" w:styleId="7">
    <w:name w:val="Balloon Text"/>
    <w:basedOn w:val="1"/>
    <w:link w:val="16"/>
    <w:semiHidden/>
    <w:unhideWhenUsed/>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99"/>
    <w:pPr>
      <w:ind w:firstLine="420" w:firstLineChars="200"/>
    </w:pPr>
  </w:style>
  <w:style w:type="character" w:customStyle="1" w:styleId="14">
    <w:name w:val="页眉 Char"/>
    <w:basedOn w:val="12"/>
    <w:link w:val="9"/>
    <w:uiPriority w:val="99"/>
    <w:rPr>
      <w:sz w:val="18"/>
      <w:szCs w:val="18"/>
    </w:rPr>
  </w:style>
  <w:style w:type="character" w:customStyle="1" w:styleId="15">
    <w:name w:val="页脚 Char"/>
    <w:basedOn w:val="12"/>
    <w:link w:val="8"/>
    <w:uiPriority w:val="99"/>
    <w:rPr>
      <w:sz w:val="18"/>
      <w:szCs w:val="18"/>
    </w:rPr>
  </w:style>
  <w:style w:type="character" w:customStyle="1" w:styleId="16">
    <w:name w:val="批注框文本 Char"/>
    <w:basedOn w:val="12"/>
    <w:link w:val="7"/>
    <w:semiHidden/>
    <w:uiPriority w:val="99"/>
    <w:rPr>
      <w:sz w:val="18"/>
      <w:szCs w:val="18"/>
    </w:rPr>
  </w:style>
  <w:style w:type="character" w:customStyle="1" w:styleId="17">
    <w:name w:val="标题 2 Char"/>
    <w:basedOn w:val="12"/>
    <w:link w:val="3"/>
    <w:uiPriority w:val="0"/>
    <w:rPr>
      <w:rFonts w:ascii="Arial" w:hAnsi="Arial" w:eastAsia="黑体" w:cs="Times New Roman"/>
      <w:b/>
      <w:bCs/>
      <w:sz w:val="32"/>
      <w:szCs w:val="32"/>
    </w:rPr>
  </w:style>
  <w:style w:type="character" w:customStyle="1" w:styleId="18">
    <w:name w:val="正文文本 3 Char"/>
    <w:basedOn w:val="12"/>
    <w:link w:val="4"/>
    <w:uiPriority w:val="0"/>
    <w:rPr>
      <w:rFonts w:ascii="仿宋_GB2312" w:hAnsi="Arial" w:eastAsia="仿宋_GB2312" w:cs="Times New Roman"/>
      <w:bCs/>
      <w:sz w:val="28"/>
      <w:szCs w:val="28"/>
    </w:rPr>
  </w:style>
  <w:style w:type="character" w:customStyle="1" w:styleId="19">
    <w:name w:val="纯文本 Char"/>
    <w:basedOn w:val="12"/>
    <w:semiHidden/>
    <w:uiPriority w:val="99"/>
    <w:rPr>
      <w:rFonts w:ascii="宋体" w:hAnsi="Courier New" w:eastAsia="宋体" w:cs="Courier New"/>
      <w:szCs w:val="21"/>
    </w:rPr>
  </w:style>
  <w:style w:type="character" w:customStyle="1" w:styleId="20">
    <w:name w:val="纯文本 Char1"/>
    <w:link w:val="5"/>
    <w:locked/>
    <w:uiPriority w:val="0"/>
    <w:rPr>
      <w:rFonts w:ascii="宋体" w:hAnsi="Courier New" w:eastAsia="宋体" w:cs="Times New Roman"/>
      <w:szCs w:val="21"/>
    </w:rPr>
  </w:style>
  <w:style w:type="character" w:customStyle="1" w:styleId="21">
    <w:name w:val="日期 Char"/>
    <w:basedOn w:val="12"/>
    <w:link w:val="6"/>
    <w:uiPriority w:val="0"/>
  </w:style>
  <w:style w:type="character" w:customStyle="1" w:styleId="22">
    <w:name w:val="标题 1 Char"/>
    <w:basedOn w:val="12"/>
    <w:link w:val="2"/>
    <w:uiPriority w:val="9"/>
    <w:rPr>
      <w:b/>
      <w:bCs/>
      <w:kern w:val="44"/>
      <w:sz w:val="44"/>
      <w:szCs w:val="44"/>
    </w:rPr>
  </w:style>
  <w:style w:type="character" w:customStyle="1" w:styleId="23">
    <w:name w:val="font1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8</Pages>
  <Words>1365</Words>
  <Characters>1433</Characters>
  <Lines>12</Lines>
  <Paragraphs>3</Paragraphs>
  <TotalTime>23</TotalTime>
  <ScaleCrop>false</ScaleCrop>
  <LinksUpToDate>false</LinksUpToDate>
  <CharactersWithSpaces>1603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2024-09-14T07:18:00Z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A3B4695B89DF4210A13B4E9613B0EC38_12</vt:lpwstr>
  </property>
</Properties>
</file>